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C1CC7">
      <w:pPr>
        <w:spacing w:line="56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附件</w:t>
      </w:r>
    </w:p>
    <w:p w14:paraId="462B8AD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2" w:name="_GoBack"/>
      <w:r>
        <w:rPr>
          <w:rFonts w:hint="eastAsia" w:ascii="方正小标宋简体" w:eastAsia="方正小标宋简体"/>
          <w:sz w:val="44"/>
          <w:szCs w:val="44"/>
        </w:rPr>
        <w:t>江苏省202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年度教师发展研究拟立项课题名单</w:t>
      </w:r>
    </w:p>
    <w:bookmarkEnd w:id="2"/>
    <w:p w14:paraId="6D6ECECD">
      <w:pPr>
        <w:spacing w:before="240" w:beforeLines="100" w:after="120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楷体_GB2312" w:hAnsi="宋体" w:eastAsia="楷体_GB2312"/>
          <w:b/>
          <w:szCs w:val="32"/>
        </w:rPr>
        <w:t>一、重大课题</w:t>
      </w:r>
      <w:r>
        <w:rPr>
          <w:rFonts w:hint="eastAsia" w:ascii="楷体_GB2312" w:hAnsi="宋体" w:eastAsia="楷体_GB2312"/>
          <w:b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b/>
          <w:szCs w:val="32"/>
        </w:rPr>
        <w:t>项</w:t>
      </w:r>
    </w:p>
    <w:tbl>
      <w:tblPr>
        <w:tblStyle w:val="11"/>
        <w:tblW w:w="12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6470"/>
        <w:gridCol w:w="1899"/>
        <w:gridCol w:w="3602"/>
      </w:tblGrid>
      <w:tr w14:paraId="4715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0" w:type="dxa"/>
            <w:vAlign w:val="center"/>
          </w:tcPr>
          <w:p w14:paraId="6FE97254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课题</w:t>
            </w:r>
          </w:p>
          <w:p w14:paraId="510A69C7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470" w:type="dxa"/>
            <w:vAlign w:val="center"/>
          </w:tcPr>
          <w:p w14:paraId="117EDF56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1899" w:type="dxa"/>
            <w:vAlign w:val="center"/>
          </w:tcPr>
          <w:p w14:paraId="7B07A908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3602" w:type="dxa"/>
            <w:vAlign w:val="center"/>
          </w:tcPr>
          <w:p w14:paraId="32BA7974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单位</w:t>
            </w:r>
          </w:p>
        </w:tc>
      </w:tr>
      <w:tr w14:paraId="430C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Align w:val="center"/>
          </w:tcPr>
          <w:p w14:paraId="76D2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Cs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70" w:type="dxa"/>
            <w:vAlign w:val="center"/>
          </w:tcPr>
          <w:p w14:paraId="00A9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新质生产力赋能师范院校拔尖创新人才培养研究——基于职前教师发展视角</w:t>
            </w:r>
          </w:p>
        </w:tc>
        <w:tc>
          <w:tcPr>
            <w:tcW w:w="1899" w:type="dxa"/>
            <w:vAlign w:val="center"/>
          </w:tcPr>
          <w:p w14:paraId="7A97B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陈蓓</w:t>
            </w:r>
          </w:p>
        </w:tc>
        <w:tc>
          <w:tcPr>
            <w:tcW w:w="3602" w:type="dxa"/>
            <w:vAlign w:val="center"/>
          </w:tcPr>
          <w:p w14:paraId="5A2DA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江苏第二师范学院</w:t>
            </w:r>
          </w:p>
        </w:tc>
      </w:tr>
      <w:tr w14:paraId="2F21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Align w:val="center"/>
          </w:tcPr>
          <w:p w14:paraId="0D22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70" w:type="dxa"/>
            <w:vAlign w:val="center"/>
          </w:tcPr>
          <w:p w14:paraId="56F35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教育家精神引领下市域强师行动内涵建构与实施策略的研究</w:t>
            </w:r>
          </w:p>
        </w:tc>
        <w:tc>
          <w:tcPr>
            <w:tcW w:w="1899" w:type="dxa"/>
            <w:vAlign w:val="center"/>
          </w:tcPr>
          <w:p w14:paraId="711B7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浦建军</w:t>
            </w:r>
          </w:p>
        </w:tc>
        <w:tc>
          <w:tcPr>
            <w:tcW w:w="3602" w:type="dxa"/>
            <w:vAlign w:val="center"/>
          </w:tcPr>
          <w:p w14:paraId="466B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无锡市教师发展学院</w:t>
            </w:r>
          </w:p>
        </w:tc>
      </w:tr>
      <w:tr w14:paraId="5B2F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0" w:type="dxa"/>
            <w:vAlign w:val="center"/>
          </w:tcPr>
          <w:p w14:paraId="464C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70" w:type="dxa"/>
            <w:vAlign w:val="center"/>
          </w:tcPr>
          <w:p w14:paraId="6348A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教育家精神视域下师范生教育情怀培养的问题审视、理念创新与实践路径</w:t>
            </w:r>
          </w:p>
        </w:tc>
        <w:tc>
          <w:tcPr>
            <w:tcW w:w="1899" w:type="dxa"/>
            <w:vAlign w:val="center"/>
          </w:tcPr>
          <w:p w14:paraId="465B9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张权力</w:t>
            </w:r>
          </w:p>
        </w:tc>
        <w:tc>
          <w:tcPr>
            <w:tcW w:w="3602" w:type="dxa"/>
            <w:vAlign w:val="center"/>
          </w:tcPr>
          <w:p w14:paraId="63E7F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盐城师范学院</w:t>
            </w:r>
          </w:p>
        </w:tc>
      </w:tr>
    </w:tbl>
    <w:p w14:paraId="6E324A1D">
      <w:pPr>
        <w:numPr>
          <w:ilvl w:val="0"/>
          <w:numId w:val="1"/>
        </w:numPr>
        <w:spacing w:before="240" w:beforeLines="100" w:after="120" w:afterLines="50" w:line="560" w:lineRule="exact"/>
        <w:jc w:val="center"/>
        <w:rPr>
          <w:rFonts w:ascii="楷体_GB2312" w:hAnsi="宋体" w:eastAsia="楷体_GB2312"/>
          <w:b/>
          <w:szCs w:val="32"/>
        </w:rPr>
      </w:pPr>
      <w:r>
        <w:rPr>
          <w:rFonts w:hint="eastAsia" w:ascii="楷体_GB2312" w:hAnsi="宋体" w:eastAsia="楷体_GB2312"/>
          <w:b/>
          <w:szCs w:val="32"/>
        </w:rPr>
        <w:t>重点课题1</w:t>
      </w:r>
      <w:r>
        <w:rPr>
          <w:rFonts w:hint="eastAsia" w:ascii="楷体_GB2312" w:hAnsi="宋体" w:eastAsia="楷体_GB2312"/>
          <w:b/>
          <w:szCs w:val="32"/>
          <w:lang w:val="en-US" w:eastAsia="zh-CN"/>
        </w:rPr>
        <w:t>84</w:t>
      </w:r>
      <w:r>
        <w:rPr>
          <w:rFonts w:hint="eastAsia" w:ascii="楷体_GB2312" w:hAnsi="宋体" w:eastAsia="楷体_GB2312"/>
          <w:b/>
          <w:szCs w:val="32"/>
        </w:rPr>
        <w:t>项</w:t>
      </w:r>
    </w:p>
    <w:tbl>
      <w:tblPr>
        <w:tblStyle w:val="11"/>
        <w:tblW w:w="14172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125"/>
        <w:gridCol w:w="1771"/>
        <w:gridCol w:w="3338"/>
        <w:gridCol w:w="2176"/>
      </w:tblGrid>
      <w:tr w14:paraId="46F5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9240BAD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课题</w:t>
            </w:r>
          </w:p>
          <w:p w14:paraId="2766E86F">
            <w:pPr>
              <w:widowControl/>
              <w:spacing w:line="280" w:lineRule="exact"/>
              <w:ind w:left="-115" w:leftChars="-36" w:right="-131" w:rightChars="-41"/>
              <w:jc w:val="center"/>
              <w:rPr>
                <w:rFonts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3345FA51">
            <w:pPr>
              <w:widowControl/>
              <w:spacing w:line="280" w:lineRule="exact"/>
              <w:jc w:val="center"/>
              <w:rPr>
                <w:rFonts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7361FA0">
            <w:pPr>
              <w:widowControl/>
              <w:spacing w:line="280" w:lineRule="exact"/>
              <w:ind w:left="-102" w:leftChars="-32" w:right="-86" w:rightChars="-27"/>
              <w:jc w:val="center"/>
              <w:rPr>
                <w:rFonts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B107E8E">
            <w:pPr>
              <w:widowControl/>
              <w:spacing w:line="280" w:lineRule="exact"/>
              <w:jc w:val="center"/>
              <w:rPr>
                <w:rFonts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3767AA3">
            <w:pPr>
              <w:widowControl/>
              <w:spacing w:line="280" w:lineRule="exact"/>
              <w:jc w:val="center"/>
              <w:rPr>
                <w:rFonts w:ascii="方正楷体_GB2312" w:hAnsi="方正楷体_GB2312" w:eastAsia="方正楷体_GB2312" w:cs="方正楷体_GB2312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 w14:paraId="7244B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6D01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DD9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跨学科育人的区域教师培训课程建构与实施范式研究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B9D7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包迎艳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C19A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苏州市姑苏区教师发展中心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3D26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  <w:p w14:paraId="0250F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2A1F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2D18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3EAB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幼小衔接视域下幼儿教师专业化发展的实践研究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27C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仓文玲、黄长燕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CBB7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盐城市六一幼儿园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7B5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6451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CCC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0291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指向文化自信的中学语文教师具身化深度研修实践研究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0C5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曹茂昌、李真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0A69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南京市鼓楼区教师发展中心、南师附中树人学校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6D93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137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C60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2B116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区域融合教育巡回指导教师专业素养提升实践研究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36A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常建文、张文杰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06B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泰兴市特殊教育学校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E20F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1007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799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559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生成式人工智能助推幼儿教师教研力的实践研究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D0F3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陈彩霞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DB1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泰兴市育红幼儿园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00A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568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949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0B26F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集团化办学背景下教师专业学习共同体建设研究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7C13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6B03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苏州市枫桥中心小学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152E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59B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51B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3160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教研训一体化视角下教师发展示范基地建设的创新实践研究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05FF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陈健、毛文波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0DF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南京市金陵小学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1D56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1DC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5174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558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生成式人工智能提升高中教师数字素养的实践研究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C86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陈军、陶月高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C9C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淮安市楚州中学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9EE1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00F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8A7E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4A9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发展新质生产力背景下幼儿园新教师专业成长新样态的实践研究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631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陈敏、唐静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745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常州市武进区鸣凰实验幼儿园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D3E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8E6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6558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840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基于微专题乡村幼儿园教师专业发展的实践研究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FEB5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陈香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71FD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淮安市盐河中心幼儿园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D018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B14E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1DCF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334C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基于书院制的职初教师培养研究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6AC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陈欣、乔中云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AB8D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江苏省清江中学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694E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B8C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A47E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18B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基于科艺融合课程的教师协同式发展研究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DDD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陈宇祝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59D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AA46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D73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3A5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2CB2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高中数学教师课堂教学能力评价指标体系研究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5D5C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崔绪军、郑庆全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C7E2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江苏省淮州中学、淮阴师范学院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FEAA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ECCF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EBAD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A65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小学数学教师单元整体作业设计能力提升研究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CDB2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杜素芹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DF6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新安小学河西分校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1AD8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81D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46D8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120C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幼儿园教师融合教育素养提升的实践研究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912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范凯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D1FA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徐州市泉山区星光实验幼儿园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DADE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FE9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F29F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707E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基于跨学科学习视域高中数学创造性思维培养策略研究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155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冯英杰、顾亚东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00E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江苏省运河中学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F8F6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BD2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A71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8121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教科研训一体化视域下小学科学教师实验素养提升研究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AB38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高雯雯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A495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E89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59C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AB7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D3E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数字赋能教师专业发展研究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CA2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耿姗姗、王芳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5FA4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南京市芳草园小学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8B75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BEB7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962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6193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AGIL理论视域下幼儿教师专业成长的实践研究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172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龚燕红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ACEB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苏州市姑苏区新康实验幼儿园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D71D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9D2D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2258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2C70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集团化视域下教师互动场域建构的策略研究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F96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顾红亚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4BDA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F1EE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BD2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B819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5DD4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高中课程基地建设赋能教师专业发展的研究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779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韩保席、顾萍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F0A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5C9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607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10A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68A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指向“儿童理解世界”的幼儿园教师课程实施能力提升研究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4B1F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韩丽娟、戴苏莉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7BF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丹阳市练湖中心幼儿园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9502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F5C3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929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E525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园本课程视域下幼儿教师课程领导力的提升研究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1B3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郝媛媛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C4BE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宿迁市宿豫区燕山路小学附属幼儿园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3975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592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6AE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DC57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“教育家精神”引领下教师发展示范基地校建设的实践研究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320D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何晅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2A34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苏州市阊西实验幼儿园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16DE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2A2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5E3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3DBF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促进教师成长的小学信息科技项目化学习的区域协同机制研究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CB4A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黄斐、潘艳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187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南京市秦淮区教师发展中心、南京市五老村小学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72E9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D999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31A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9DBD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《基于“教-学-评”一致性的小学整本书阅读教学策略研究》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DB7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F56D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南京师范大学附属中学宿迁分校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1B4F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893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2818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EE0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AI技术赋能教师跨学科创新素养培养的实践研究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E59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吉广利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DBB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连云港市解放路小学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03A8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2C6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F61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1C7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研究共同体理念下反思性幼儿教师培养的实践研究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672E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蒋晓美、刘华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AC34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常州市武进区机关幼儿园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F6C4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15C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5D4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E3D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教研训一体化机机制促进城乡英语教育质量共同提升的研究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59B5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阚晓艳、周薇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E529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灌南县教师发展中心、</w:t>
            </w:r>
            <w:bookmarkStart w:id="0" w:name="OLE_LINK4"/>
            <w:bookmarkStart w:id="1" w:name="OLE_LINK3"/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连云港市教育局教研室</w:t>
            </w:r>
            <w:bookmarkEnd w:id="0"/>
            <w:bookmarkEnd w:id="1"/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C032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36C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4342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25" w:type="dxa"/>
            <w:shd w:val="clear" w:color="auto" w:fill="FFFFFF"/>
            <w:vAlign w:val="center"/>
          </w:tcPr>
          <w:p w14:paraId="24466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亲自然视域下农村幼儿园审美教育的本土化实践研究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3768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李长梅</w:t>
            </w:r>
          </w:p>
        </w:tc>
        <w:tc>
          <w:tcPr>
            <w:tcW w:w="3338" w:type="dxa"/>
            <w:shd w:val="clear" w:color="auto" w:fill="FFFFFF"/>
            <w:vAlign w:val="center"/>
          </w:tcPr>
          <w:p w14:paraId="1BB8B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邳州市教师发展中心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6A88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137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CB9F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2C44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“教-学-评”一体化视域下农村高中教师队伍建设策略研究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4FB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李兆兵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E774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扬州市邗江区公道中学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82DC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665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B86A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DFF2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“研-学-评”一体化视角下小学教师跨学科教学能力的校本提升路径探索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0F4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陆静洁、周懋芳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D8F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无锡市育英实验小学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9076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DD4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17C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C4F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区域学前教育青年教师课程领导力提升的对策研究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707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吕丽萍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FA1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连云港市赣榆实验幼儿园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FB7F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962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ABC8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274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理解儿童：做有能力关照儿童生命特性的良师成长行动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0E0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吕向东、姚云霞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ECD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南京市六合区实验小学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CDF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C03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976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0EE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AI-TPACK视域下提升教师数字素养的区域实践研究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49A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祁小明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691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EDBB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2A0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651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125" w:type="dxa"/>
            <w:shd w:val="clear" w:color="auto" w:fill="FFFFFF"/>
            <w:vAlign w:val="center"/>
          </w:tcPr>
          <w:p w14:paraId="6B85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关联·统整·近距：异质高能教师发展共同体建设策略研究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3199D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邱洪艳、吴玲玲</w:t>
            </w:r>
          </w:p>
        </w:tc>
        <w:tc>
          <w:tcPr>
            <w:tcW w:w="3338" w:type="dxa"/>
            <w:shd w:val="clear" w:color="auto" w:fill="FFFFFF"/>
            <w:noWrap/>
            <w:vAlign w:val="center"/>
          </w:tcPr>
          <w:p w14:paraId="21F0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南通市通州区实验小学</w:t>
            </w:r>
          </w:p>
        </w:tc>
        <w:tc>
          <w:tcPr>
            <w:tcW w:w="2176" w:type="dxa"/>
            <w:shd w:val="clear" w:color="auto" w:fill="FFFFFF"/>
            <w:noWrap/>
            <w:vAlign w:val="center"/>
          </w:tcPr>
          <w:p w14:paraId="350F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F75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A639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9F01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提升乡村教师发展内生力的专业集群建设研究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EE0C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屈佳芬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489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江阴市申港实验小学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B2C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590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CAA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2466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“教育家精神”视域下的“四有教师”成长空间再造的实践研究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51A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任莉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10C7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常熟市东南幼儿园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DE6D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7468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8593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2C6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职业院校教师实践共同体建设研究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116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荣耀、冯霞敏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0E9F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无锡旅游商贸高等职业技术学校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3800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E2ED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4FA7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DC54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指向教师课堂重构能力提升的数字化教研范式研究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621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史柏良、管雪沨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164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A06C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65BE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0C6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5118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基于宿苏融合的区域推进教师队伍高质量发展研究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5CE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侍青、成素萍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1FE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宿迁市教师发展学院、南京航空航天大学苏州附属中学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56F2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C70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B393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59E7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教育家精神引领下教师教学风格的形成研究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D18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孙春育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D330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淮安市外国语实验小学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E941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7D1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D2F5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459F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高中班主任与学生沟通策略的实践研究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629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孙国芳、陆瑜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94A4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江苏省镇江第一中学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0E19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01B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986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68AB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以循证课程实践提升幼儿园教师课程领导力的行动研究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553B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孙磊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BBB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徐州市朱庄中心幼儿园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32F0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8FDE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1DF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A43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数字化背景下教师专业学习共同体建设研究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3424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孙瑞龙、王婷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B00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镇江市丹徒实验学校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05E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C3E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6029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433E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康乐新生活：幼儿教师成长生态圈的重构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BF4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陶铵、高蕾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D3C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镇江市中山路中心幼儿园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8BD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9D3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9C55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A816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“五维融合”视域下自组织型教师学习社群的建设研究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A76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万银洁、管蔚琪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00C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3443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259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0AB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8EC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教育数字化支撑特殊教育教师专业能力发展研究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CF37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汪辰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7C6E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苏州工业园区仁爱学校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6128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7CD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AFF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199B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智贤师韵：新时代教师专业发展初中基地校建设样态研究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4357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王大军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572C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南京仙林外国语学校伯乐中学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350D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E7B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4BB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99C4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普通高中教学学术共同体建设的实践研究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2AE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王建荣、陆良荣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4A7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84A5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09B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B39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2B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大概念视域下高中文科教师文化育人能力提升路径研究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BF27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王琴、陈新燕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DC2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江苏省如东高级中学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69F1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100B3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6A6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D139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活动理论视域下高中英语教师项目化研训共同体建设研究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A4BE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王石桂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62D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高邮市教师发展中心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3A17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3E1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EA1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494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具身理论视角下教师现场学习力提升策略研究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428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王章虎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E3E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睢宁县教师发展中心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2741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F98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4B7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860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县域小学数学教师团队进阶培养的实践研究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559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王正义、黄广华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47D2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4EAF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0A2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E13F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5EA5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指向“心悦”成长的幼儿教师学习共同体的建构研究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EC7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王志娟、周娟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10AB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F50B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8F7C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8AAF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5FB5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新时代义务教育教师学科德育能力提升实践研究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2447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吴雪平、李雪锋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FCA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苏州市相城区漕湖学校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374A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0837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A9EC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4EBC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童心至善：集团化办园中专业学习共同体品质提升策略研究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46DD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吴昀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93A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无锡市侨谊幼儿园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42E8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98F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D4DA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765C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名师工作室促进高中英语教师专业素养提升的研究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AF9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夏春来、朱绪振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6337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江苏省句容高级中学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A9F2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A683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19F9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707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数智赋能区域教师专业发展一体化研究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392F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肖索科、乔雪峰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2222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南京市栖霞区教师发展中心、南京师范大学教育科学学院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DC1B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548235"/>
                <w:sz w:val="21"/>
                <w:szCs w:val="21"/>
              </w:rPr>
            </w:pPr>
          </w:p>
        </w:tc>
      </w:tr>
      <w:tr w14:paraId="3CCC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167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42A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“互生式”学习：教师专业学习共同体 建设的创新实践研究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B32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徐萍、程银生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F092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南京市中华中学附属初级中学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C96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CCA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847A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911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人工智能助推教师专业发展的支持体系研究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F565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许华红、黄利锋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4E3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张家港市梁丰小学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F28E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043A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96A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E70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生成式人工智能助力教师专业发展的  实证研究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244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许祥、周云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3E41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南京市栖霞区摄山初级中学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45E2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1ED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9D8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40F6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吴文化融入微项目化教学对中学教师专业素养提升的影响研究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C76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颜丹、康慧娟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06A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苏州工业园区星海实验初级中学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8AAF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5C9C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3DD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FE3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人工智能场域下高中教师角色与教学惯习重塑研究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F9D2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杨晓丽、汤国贤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3126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江阴市山观高级中学、江阴市教师发展中心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B1C7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28B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2B1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EB8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基于教师发展学校的青年教师培养策略研究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829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毅力、杨清璇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FA26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淮安市清江浦实验小学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7E27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166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2B6F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0AA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基于高品质特色高中建设的语文课堂教学评价能力提升策略研究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A6F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尹修艳、杨园园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F530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江苏省淮北中学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EC8C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2CEF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C34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38FD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城市化背景下乡村高中教研组建设推动  </w:t>
            </w: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课堂改革的实践研究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EB12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于志银、徐勇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00B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江苏省板浦高级中学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9D28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704A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746D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7699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班主任成长新生态：以成果为导向的“树人研修共同体”行动文化建设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AC7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袁勇、贺华义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F35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南师附中树人学校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F105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D2FF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E37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2D77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从“教育高地”到“幸福高地”：“教育家精神”视域下南通地区高中教师职业幸福感质性研究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3B2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张兵、潘雪峰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22D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江苏省南通中学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D515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409C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6BC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CEE9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协同视域下高中教师心理教育能力提升路径研究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56F7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A06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南京市第十三中学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EDF7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sz w:val="21"/>
                <w:szCs w:val="21"/>
              </w:rPr>
            </w:pPr>
          </w:p>
        </w:tc>
      </w:tr>
      <w:tr w14:paraId="69EA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866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602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人工智能时代乡村教师专业发展支持体系建设研究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5F5B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张志祥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86C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如东县马塘中学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1286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829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EC8C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B367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循证教研支持教师评价素养提升的实践研究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58D5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赵春霞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CEB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江阴市华士中心幼儿园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3D62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 w14:paraId="434D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227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F48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人工职能时代基于“数字-情感劳动”的教师能力提升研究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589D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仲小燕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AA0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B39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 w14:paraId="37A9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556C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125" w:type="dxa"/>
            <w:shd w:val="clear" w:color="auto" w:fill="FFFFFF"/>
            <w:vAlign w:val="center"/>
          </w:tcPr>
          <w:p w14:paraId="753E2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自我导向学习范式下教师专业发展进阶路径探索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5093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周瑾、郭海霞</w:t>
            </w:r>
          </w:p>
        </w:tc>
        <w:tc>
          <w:tcPr>
            <w:tcW w:w="3338" w:type="dxa"/>
            <w:shd w:val="clear" w:color="auto" w:fill="FFFFFF"/>
            <w:vAlign w:val="center"/>
          </w:tcPr>
          <w:p w14:paraId="25500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南京师范大学相城实验小学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3F52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 w14:paraId="2D6E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3F29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6423C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新课程背景下高中英语教师教学评价能力提升策略研究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555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朱飞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18D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江苏省涟水中学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8473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 w14:paraId="25B9D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323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FDB3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基于学科融合的语文教师美育素养提升研究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F33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朱曼雯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F399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江苏省新海高级中学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29D9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 w14:paraId="7435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71B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3F4D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城乡等值化发展理念下小学整本书阅读任务群的实践研究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F104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曹燕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CEE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常州市新北区新桥第二实验小学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786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5E471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302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4F9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指向思维进阶的小学英语主题学习研究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9D0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302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如东县洋口港实验小学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851C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11CD3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D78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BFB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指向文化意识培养的小学英语跨学科融合教学研究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F5A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陈群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9B45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宝应县教育局教研室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F2A9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097A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C7E2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3C8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英语阅读教学视域下小学生自我导向学习研究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EF9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陈亚敏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410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无锡市隆亭实验小学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A0C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5702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5749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DE85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小学英语结构化教学的实践研究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B4C9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冯胜男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8E7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如东县宾山小学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2A49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47C8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1BA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8D10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协同成长体视角下教师“梯队攀登”的校本实践研究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77E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桂亚东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D31B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98D6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7B96A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74F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E01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小学英语单元“教-学-评”一体化的设计与实施探究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CDA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杭燕楠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ACE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常州市天宁区教师发展中心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A99B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3CC3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5A2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164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基于单元主题教学促进数学本质理解的行动研究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6592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DAFC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南京市浦口区实验学校海院路分校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2B62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32CC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456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8F8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小学语文情境任务写作的实践研究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6D34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黄玲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9A3C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淮安市淮海小学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9470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02A7F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4A80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23B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基于课程故事的教师课程创生能力提升研究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107E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蒋萍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3A96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淮安市金湖县吴运铎实验幼儿园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F359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20274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8A26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C78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数智时代校长领导力提升的实践与研究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B3B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焦卉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713F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泰州医药城实验小学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281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7A8F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586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8D29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小学语文阅读教学的切适性与趣味性研究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B2F8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1BE5E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淮安市白鹭湖小学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434B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5BC4C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BDF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E9E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幼儿园园长弘扬陶行知教育思想的实践路径探索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0C5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李士彪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616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无锡市立人幼儿园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CFC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459F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46C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6FAF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境脉视域下小学英语阅读教学的研究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BF5F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466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常熟市义庄小学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9320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0328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294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FAB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基于多重证据的小学英语思维型课堂教学实践研究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656D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马原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2DF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南京市琅琊路小学分校天润城小学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A89E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A85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210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E5A0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基于发展型学习任务群培养学生高阶思维的研究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1068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毛海鹰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BF4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常州市金坛区段玉裁实验小学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3458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74B0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1AD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0FDE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指向学科育人的小学英语文化知识课程资源建设研究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64FE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莫其凤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8E4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南京市浦口区教师发展中心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F850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58F3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B8A5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AA87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乡村振兴中的乡村学校高质量发展策略研究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809E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宁启仪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515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东海县石榴初级中学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C75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2D77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D81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D692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小学数学跨学科主题探究学习的表现性评价研究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B4D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潘香君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3873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常州市武进区星河实验小学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E5A4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BAB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0E13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335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审美体验视野下儿童诗写作教学策略研究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28D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宋玲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C20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盐城市亭湖区教师发展中心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859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1412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BC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CD12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基于学习轨迹的小学数学结构化教学实践研究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293F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孙谦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934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南京市五老村小学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198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AEB3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EB9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222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教学评一致性视角下小学数学单元作业整体设计研究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3A8D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孙欣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663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淮安生态文化旅游区沁春路小学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07D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707E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0BC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37B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基于教学评一致性的小学语文阅读教学评价研究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B5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6D7D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F220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1584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3D9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C52C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基于科学主题的小学语文跨学科学习研究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734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9DD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昆山市花桥金城小学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5A80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1C868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D33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2017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小学数学跨学科主题学习活动设计与实施研究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0E0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5D64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泗洪县青阳中心小学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C766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0D2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073F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AA5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中国数学史融入小学数学课堂的主题式教学实践研究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366A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王卫东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6B8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扬州市文峰小学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11D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7885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9AB1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2F93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小学生语文思辨性阅读与表达实践研究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66CC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魏宝芹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C19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宝应县望直港镇中心小学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CE39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5F5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84A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E406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基于英语学习活动观的小学英语语篇教学研究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3AE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魏志坚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D6B2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镇江市丹徒区宝堰实验小学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EDEA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9C6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103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0ED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学科实践视域下小学数学境脉学习的实践研究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947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吴存明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5E3F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南京市溧水区洪蓝中心小学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5F40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030D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F31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98D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小学数学跨学科主题学习情境链创设研究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5A58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谢红芳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8E64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南通市新区学校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83F1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4BA4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406C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1CCC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小学数学“学力生长”课堂建构的实践研究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7833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徐建林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214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苏州市吴江区教育科学研究室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6BE9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5683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4E0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4AFF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小学英语体悟式学习的理论建构与实践研究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9D6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徐进霞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ADBF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连云港市黄海路小学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9A3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24BAF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91F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C9AB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核心素养导向的小学英语学科实践的研究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E015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徐文娟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037B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新北区教育管理服务中心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6E19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3883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670F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3D56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核心素养视域下小学语文单元教学策略研究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6C5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薛祖红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7D53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海安市明道小学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E72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6C5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4D7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EAA7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乡村振兴中乡村幼儿园高质量发展策略研究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C3B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E25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丰县凤城街道办事处中心幼儿园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67BC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3E75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AD9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301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基于循环的英语教师课堂提问3P模式研究——指向小学生思维品质提升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1C98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余贝贝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1AEC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兴化市教师发展中心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96C5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53DC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83A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3DD9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“可见的学习”理念下的小学整本书阅读教学研究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B9C4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臧琴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B3A7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扬州市梅岭小学西区校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2595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45554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4F5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AF4E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跨学科情境下促进小学生思维与表达能力协同提升的实践研究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D80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张蕾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1CA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苏州市杨枝小学校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CDF0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48EB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1FF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2E97D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小学英语单元整体教学中开展项目式学习的实践研究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9458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C85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446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6062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DB6C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AE7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基于学业质量标准的小学英语单元评价研究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29BB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赵春义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1944E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泗阳县实验小学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7F7D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0EF4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A2B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2E811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小学语文思维型课堂建构研究</w:t>
            </w:r>
          </w:p>
        </w:tc>
        <w:tc>
          <w:tcPr>
            <w:tcW w:w="1771" w:type="dxa"/>
            <w:shd w:val="clear" w:color="auto" w:fill="FFFFFF"/>
            <w:noWrap/>
            <w:vAlign w:val="center"/>
          </w:tcPr>
          <w:p w14:paraId="1C09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郑海燕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598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宿迁市宿豫区恒山路小学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0CE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4804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F12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DA9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教育高质量发展背景下的学校课堂教学变革研究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7227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仲达明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08E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沭阳华冲高级中学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93DA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6A63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BDC8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E86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指向学生量感发展的“数学+”主题学习案例研究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E8DC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仲秋月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5C6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苏州科技城实验小学校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339C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283F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174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B9D6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核心素养导向的小学数学“互惠学习”范式建构与实践研究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D354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朱月萍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CE47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泰州医药高新区（高港区）教师发展中心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563C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教育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  <w:t>家型教师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专项</w:t>
            </w:r>
          </w:p>
        </w:tc>
      </w:tr>
      <w:tr w14:paraId="2C73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790B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6CE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基于跨学科理念的小学英语阅读教学研究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FCA8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蔡爱萍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B034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江阴市华士实验小学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808D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435B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586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D64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促进学生认知结构内化的小学数学学与教研究</w:t>
            </w:r>
          </w:p>
        </w:tc>
        <w:tc>
          <w:tcPr>
            <w:tcW w:w="1771" w:type="dxa"/>
            <w:shd w:val="clear" w:color="auto" w:fill="FFFFFF"/>
            <w:noWrap/>
            <w:vAlign w:val="center"/>
          </w:tcPr>
          <w:p w14:paraId="6150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陈蒨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E3BF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12DC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268E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33BD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A9C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“教-学-评”一致性视角下小学数学作业设计研究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CEF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陈新涛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5B13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南京市栖霞区教师发展中心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FBCD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C7DF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C9E6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1B33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跨学科融合视角下小学英语“E+M”教学实践研究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E119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戴娥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3FA4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泰州市凤凰小学教育集团太湖路校区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A1CB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717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A24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3F8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单元整体视角下小学英语读写融通教学研究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7B3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戴燕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2537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太仓市教师发展中心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7AFD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1BD9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09B1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5644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读·思·创：小学数学阅读教学模式的建构与实践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DDB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段孝宇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1CD3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太仓市朱棣文小学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4E3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6FC6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DE79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3DB35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小学数学跨学科主题学习的常态化教学实施研究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B04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高文娟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7031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淮阴师范学院第一附属小学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C48B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1B88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F11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55DE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多元表征促进儿童数学理解的实践研究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602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顾筱峦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02DE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无锡市东湖塘实验小学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65E5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36D2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6EA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6E9B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小学生数学学习困难的个性化指导的实践研究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88B5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顾燕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3D27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无锡市新吴区江溪小学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DEEA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B493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416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57F4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指向儿童创新思维能力培养的小学英语阅读教学研究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7B9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韩张惠子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D3A9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灌南县长江路小学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2A0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5D54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B21D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1C38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《小学语文高段创意表达的教学策略研究》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7C2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胡白玲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1160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3509A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3F1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6FE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E54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人工智能赋能幼儿园院长领导力发展路径研究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7DD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接玉新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00AB2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淮安市洪泽机关幼儿园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CC40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20646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7FA1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289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指向文化自信培育的中华文化与小学英语教学融合研究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5BE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阚荣萍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C21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常州市金坛区西城实验小学春风分校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D754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7B1B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8602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DE1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乡村振兴视野下普通高中高质量发展策略研究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540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李坚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0C7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常州市西夏墅高级中学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3ECF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35E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46CD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A55D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基于科学主题的小学语文跨学科学习设计研究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F6B6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李珂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6AD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徐州市万科城民主小学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8ECD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43ED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6483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6871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具身学习下小学生量感培养的教学实践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DF1B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李胜男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723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丹阳市实验小学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DCCA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18C0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6F67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7E79B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小学数学跨学科主题学习中加强文化自信培育的教学研究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DDA1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刘晶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F06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泰州市大浦中心小学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8A5D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2833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8EC2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C33E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小学英语项目式促进深度学习的教学研究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6EED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刘梦妍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864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淮阴师范学院第一附属小学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5F79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DEB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571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A60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指向思维进阶的小学语文学习任务设计与实践研究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23723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2908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苏州市相城区北桥中心小学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4072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EAAB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0E7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02847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小学数学思想方法的教学策略研究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03F80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陆文照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30A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连云港市罗阳中心小学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0420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B58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7237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6416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小学场景式习作教学研究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7B55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陆艳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DA4D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南通市城中小学校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563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84C4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6BC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398DE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大问题驱动下的小学英语单元整体教学的实践研究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8D80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沈晨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3B5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扬州市梅岭小学西区校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3EA5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B2A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3B73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74164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基于核心素养的家校共育课程设计与实施研究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19332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沈华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63CFC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南通市海门第一中学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6A6C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223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C238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1222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中学校长弘扬践行教育家精神研究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A74A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施礼兵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7CDCD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江苏省泰兴中学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C1A3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4922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CCC5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6D82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差错资源化支持儿童数学自主学习研究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5FFDF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田红梅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F2FA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盐城市第一小学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6D1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7C6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C8B4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08B0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复杂交往理论下小学数学主题创新活动的研究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329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B310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常州市金坛区五叶小学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3E02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18C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835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05B7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基于跨学科学习的小学语文中华优秀传统文化学习研究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9843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C625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南京师范大学附属中学新城小学南校区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3CE0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48F9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68E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29EC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基于主题意义下的小学英语词汇学习与运用的实践研究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F564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王烨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9D7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沭阳县实验小学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A6C0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7B94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7524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90E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审美视域下小学古诗词教学实践研究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A89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韦韬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D52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淮阴师范学院第一附属小学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A822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1FFB1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3C2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3A32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循证理念下小学英语教-学-评一体化研究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2059D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吴凡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B562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徐州市云龙区太行路小学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4E58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4A060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F57D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6B7D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大单元视域下小学语文单篇教学研究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493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吴吉波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AB00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靖江市江阴-靖江工业园区小学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8C83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BBFB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32D51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6C6F2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基于校园文化传承与创新的乡村中学特色课程体系构建研究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507E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肖林飞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89EE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江苏省江阴长泾中学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D511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1B95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4371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29C47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依托教材资源开展小学语文跨学科学习的实践研究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9075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徐娜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8D49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D70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082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13EAD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75841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基于支架理论的小学语文叙事类习作教学策略研究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D18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徐晓凡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63CAE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连云港市塔山中心小学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27EC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56CA8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220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5FD4A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小学英语单元“读-写-评”工具研究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C6C2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杨晓娜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7E0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无锡市新吴区锡梅实验小学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40429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623A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7EA9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1CA7E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小学数学推理意识发展策略研究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4037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尹力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E9CF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高邮市外国语学校小学部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4F36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B12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54A6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2124A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小学数学实验场景建构研究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718D3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喻桂江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5ED48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南京市三牌楼小学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F265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9612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7D8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617C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学科实践视角下小学生量感培养的实践研究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6DBE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13BF1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沭阳如东实验小学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07C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2CF3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8DD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0FB45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“乡村振兴”战略下农村高中高质量发展的策略研究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493F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张以朴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3896B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沭阳第三高级中学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7CBEB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66AB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2BB6F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3536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基于核心概念的小学数学单元整体教学实践研究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F902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张哲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40E8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常州市平冈小学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0B53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959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9635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4F469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单元统整视域下小学语文单篇教学研究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12F0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7155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泗阳经济开发区学校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51E74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061CE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4B682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0A01A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数字化转换下小学数学教师“重大主题教育”实施能力发展研究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356DE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赵小明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131A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盐城市串场河小学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2BA4F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44AD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7C89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6125" w:type="dxa"/>
            <w:shd w:val="clear" w:color="auto" w:fill="auto"/>
            <w:noWrap/>
            <w:vAlign w:val="center"/>
          </w:tcPr>
          <w:p w14:paraId="25DA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基于知识建构理论的小学“数的运算”教学策略研究</w:t>
            </w:r>
          </w:p>
        </w:tc>
        <w:tc>
          <w:tcPr>
            <w:tcW w:w="1771" w:type="dxa"/>
            <w:shd w:val="clear" w:color="auto" w:fill="auto"/>
            <w:noWrap/>
            <w:vAlign w:val="center"/>
          </w:tcPr>
          <w:p w14:paraId="037AD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周萍</w:t>
            </w:r>
          </w:p>
        </w:tc>
        <w:tc>
          <w:tcPr>
            <w:tcW w:w="3338" w:type="dxa"/>
            <w:shd w:val="clear" w:color="auto" w:fill="auto"/>
            <w:noWrap/>
            <w:vAlign w:val="center"/>
          </w:tcPr>
          <w:p w14:paraId="24F96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南京师范大学附属邗江实验小学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11D7B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684A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2" w:type="dxa"/>
            <w:shd w:val="clear" w:color="auto" w:fill="auto"/>
            <w:noWrap/>
            <w:vAlign w:val="center"/>
          </w:tcPr>
          <w:p w14:paraId="0A2AB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6125" w:type="dxa"/>
            <w:shd w:val="clear" w:color="auto" w:fill="auto"/>
            <w:vAlign w:val="center"/>
          </w:tcPr>
          <w:p w14:paraId="4D82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“五育融合”视域下小学英语跨学科主题学习的实践研究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63C7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周亚文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0FEC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南京雨花外国语学校</w:t>
            </w:r>
          </w:p>
        </w:tc>
        <w:tc>
          <w:tcPr>
            <w:tcW w:w="2176" w:type="dxa"/>
            <w:shd w:val="clear" w:color="auto" w:fill="auto"/>
            <w:noWrap/>
            <w:vAlign w:val="center"/>
          </w:tcPr>
          <w:p w14:paraId="6C076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3FF2B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54D9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6125" w:type="dxa"/>
            <w:vAlign w:val="center"/>
          </w:tcPr>
          <w:p w14:paraId="7D46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小学语文教学辅助性资料的应用研究</w:t>
            </w:r>
          </w:p>
        </w:tc>
        <w:tc>
          <w:tcPr>
            <w:tcW w:w="1771" w:type="dxa"/>
            <w:vAlign w:val="center"/>
          </w:tcPr>
          <w:p w14:paraId="18287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朱莹莹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3707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淮安小学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2449E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val="en-US" w:eastAsia="zh-CN"/>
              </w:rPr>
              <w:t>专项</w:t>
            </w:r>
          </w:p>
        </w:tc>
      </w:tr>
      <w:tr w14:paraId="08FD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50281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6125" w:type="dxa"/>
            <w:vAlign w:val="center"/>
          </w:tcPr>
          <w:p w14:paraId="0DEC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初中教师“在地文化”课程资源开发利用能力提升的区域实践研究</w:t>
            </w:r>
          </w:p>
        </w:tc>
        <w:tc>
          <w:tcPr>
            <w:tcW w:w="1771" w:type="dxa"/>
            <w:vAlign w:val="center"/>
          </w:tcPr>
          <w:p w14:paraId="4C62B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包润熙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2AEE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苏州高新区第一初级中学校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6583D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方正楷体_GB2312" w:hAnsi="方正楷体_GB2312" w:eastAsia="方正楷体_GB2312" w:cs="方正楷体_GB2312"/>
                <w:sz w:val="21"/>
                <w:szCs w:val="21"/>
                <w:lang w:val="en-US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4AD76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2C84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6125" w:type="dxa"/>
            <w:vAlign w:val="center"/>
          </w:tcPr>
          <w:p w14:paraId="7BA02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《基于UbD理论的初中英语进阶阅读教学设计的实践研究》</w:t>
            </w:r>
          </w:p>
        </w:tc>
        <w:tc>
          <w:tcPr>
            <w:tcW w:w="1771" w:type="dxa"/>
            <w:vAlign w:val="center"/>
          </w:tcPr>
          <w:p w14:paraId="6678A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曹欢欢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5D28E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泗洪县第一实验学校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316E7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39FCD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509A2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6125" w:type="dxa"/>
            <w:vAlign w:val="center"/>
          </w:tcPr>
          <w:p w14:paraId="42CE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深度学习视域下的初中英语单元整体教学的实践研究</w:t>
            </w:r>
          </w:p>
        </w:tc>
        <w:tc>
          <w:tcPr>
            <w:tcW w:w="1771" w:type="dxa"/>
            <w:vAlign w:val="center"/>
          </w:tcPr>
          <w:p w14:paraId="3CDA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程璇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1836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6554A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4DE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2E96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6125" w:type="dxa"/>
            <w:vAlign w:val="center"/>
          </w:tcPr>
          <w:p w14:paraId="77CDB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区域推进基于LOA的初中英语写作评价模式研究</w:t>
            </w:r>
          </w:p>
        </w:tc>
        <w:tc>
          <w:tcPr>
            <w:tcW w:w="1771" w:type="dxa"/>
            <w:vAlign w:val="center"/>
          </w:tcPr>
          <w:p w14:paraId="168E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何源敏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3AE6D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江阴市敔山湾实验学校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5839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1E89A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3E58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6125" w:type="dxa"/>
            <w:vAlign w:val="center"/>
          </w:tcPr>
          <w:p w14:paraId="223A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基于自然美育资源的教师园本课程开发力提升研究</w:t>
            </w:r>
          </w:p>
        </w:tc>
        <w:tc>
          <w:tcPr>
            <w:tcW w:w="1771" w:type="dxa"/>
            <w:vAlign w:val="center"/>
          </w:tcPr>
          <w:p w14:paraId="6AB2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胡霞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3040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南通市通州区金洲幼儿园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2207C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4BA7E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3AD4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6125" w:type="dxa"/>
            <w:vAlign w:val="center"/>
          </w:tcPr>
          <w:p w14:paraId="111DA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单元主题引领下初中英语板块教学设计的实践与探索</w:t>
            </w:r>
          </w:p>
        </w:tc>
        <w:tc>
          <w:tcPr>
            <w:tcW w:w="1771" w:type="dxa"/>
            <w:vAlign w:val="center"/>
          </w:tcPr>
          <w:p w14:paraId="3638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黄昌琳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642F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连云港市新海初级中学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52F52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2F94C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6EF3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6125" w:type="dxa"/>
            <w:vAlign w:val="center"/>
          </w:tcPr>
          <w:p w14:paraId="1FF0F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具身认知下的初中英语教师写作教学能力提升研究</w:t>
            </w:r>
          </w:p>
        </w:tc>
        <w:tc>
          <w:tcPr>
            <w:tcW w:w="1771" w:type="dxa"/>
            <w:vAlign w:val="center"/>
          </w:tcPr>
          <w:p w14:paraId="5D57E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姜艳玲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4C13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如皋初级中学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25A99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3746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1201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6125" w:type="dxa"/>
            <w:vAlign w:val="center"/>
          </w:tcPr>
          <w:p w14:paraId="7B98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指向审美创造的初中古诗文教学实践研究</w:t>
            </w:r>
          </w:p>
        </w:tc>
        <w:tc>
          <w:tcPr>
            <w:tcW w:w="1771" w:type="dxa"/>
            <w:vAlign w:val="center"/>
          </w:tcPr>
          <w:p w14:paraId="155C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柯春燕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1663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常州市新北区实验中学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5F66E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3122C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2EE2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6125" w:type="dxa"/>
            <w:vAlign w:val="center"/>
          </w:tcPr>
          <w:p w14:paraId="0C72F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大语言模型视阈下提升初中英语教师数智素养的行动研究</w:t>
            </w:r>
          </w:p>
        </w:tc>
        <w:tc>
          <w:tcPr>
            <w:tcW w:w="1771" w:type="dxa"/>
            <w:vAlign w:val="center"/>
          </w:tcPr>
          <w:p w14:paraId="78F0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陆源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2C401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常州外国语学校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12067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28F2B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323C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125" w:type="dxa"/>
            <w:vAlign w:val="center"/>
          </w:tcPr>
          <w:p w14:paraId="2CF3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初中数学校本作业分层设计与实施策略研究</w:t>
            </w:r>
          </w:p>
        </w:tc>
        <w:tc>
          <w:tcPr>
            <w:tcW w:w="1771" w:type="dxa"/>
            <w:vAlign w:val="center"/>
          </w:tcPr>
          <w:p w14:paraId="6EA0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毛黎莉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5045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025F9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201E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568B3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6125" w:type="dxa"/>
            <w:vAlign w:val="center"/>
          </w:tcPr>
          <w:p w14:paraId="2EC9D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育人方式变革视域下的教学创新研究</w:t>
            </w:r>
          </w:p>
        </w:tc>
        <w:tc>
          <w:tcPr>
            <w:tcW w:w="1771" w:type="dxa"/>
            <w:vAlign w:val="center"/>
          </w:tcPr>
          <w:p w14:paraId="5DE42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王雷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48761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连云港市东海县张湾中学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44FE7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28E8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59C7F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6125" w:type="dxa"/>
            <w:vAlign w:val="center"/>
          </w:tcPr>
          <w:p w14:paraId="7196B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基于UbD模式的初中英语单元逆向教学设计与应用研究</w:t>
            </w:r>
          </w:p>
        </w:tc>
        <w:tc>
          <w:tcPr>
            <w:tcW w:w="1771" w:type="dxa"/>
            <w:vAlign w:val="center"/>
          </w:tcPr>
          <w:p w14:paraId="6A2D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王薇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741A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江苏省宿迁市钟吾初级中学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5F2BE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57D4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3A54E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6125" w:type="dxa"/>
            <w:vAlign w:val="center"/>
          </w:tcPr>
          <w:p w14:paraId="0CAD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城乡一体化背景下初中教师专业学习共同体建设研究</w:t>
            </w:r>
          </w:p>
        </w:tc>
        <w:tc>
          <w:tcPr>
            <w:tcW w:w="1771" w:type="dxa"/>
            <w:vAlign w:val="center"/>
          </w:tcPr>
          <w:p w14:paraId="45E11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谢丽丽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790D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南京市金陵中学龙湖分校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76253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BDB8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02903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125" w:type="dxa"/>
            <w:vAlign w:val="center"/>
          </w:tcPr>
          <w:p w14:paraId="44E14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UbD理论视角下的初中英语大概念单元教学设计与实践研究</w:t>
            </w:r>
          </w:p>
        </w:tc>
        <w:tc>
          <w:tcPr>
            <w:tcW w:w="1771" w:type="dxa"/>
            <w:vAlign w:val="center"/>
          </w:tcPr>
          <w:p w14:paraId="6CEE4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徐霞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7E3FB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盐城市康居路初级中学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4C3CC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7205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126D5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6125" w:type="dxa"/>
            <w:vAlign w:val="center"/>
          </w:tcPr>
          <w:p w14:paraId="46A7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九年一贯制学校数学实验贯通式设计与实施研究</w:t>
            </w:r>
          </w:p>
        </w:tc>
        <w:tc>
          <w:tcPr>
            <w:tcW w:w="1771" w:type="dxa"/>
            <w:vAlign w:val="center"/>
          </w:tcPr>
          <w:p w14:paraId="6F208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张亮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3942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苏州工业园区星汇学校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5D900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74200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7F37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6125" w:type="dxa"/>
            <w:vAlign w:val="center"/>
          </w:tcPr>
          <w:p w14:paraId="5064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课程思政融入初中英语阅读教学的实践研究</w:t>
            </w:r>
          </w:p>
        </w:tc>
        <w:tc>
          <w:tcPr>
            <w:tcW w:w="1771" w:type="dxa"/>
            <w:vAlign w:val="center"/>
          </w:tcPr>
          <w:p w14:paraId="49A6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张艳华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7C59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常州经开区实验初级中学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0297D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150F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2F87A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6125" w:type="dxa"/>
            <w:vAlign w:val="center"/>
          </w:tcPr>
          <w:p w14:paraId="6F503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“双新”背景下初中化学教师教学领导力提升实践的研究</w:t>
            </w:r>
          </w:p>
        </w:tc>
        <w:tc>
          <w:tcPr>
            <w:tcW w:w="1771" w:type="dxa"/>
            <w:vAlign w:val="center"/>
          </w:tcPr>
          <w:p w14:paraId="2320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张志辉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597A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0538D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04FED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51BC9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6125" w:type="dxa"/>
            <w:vAlign w:val="center"/>
          </w:tcPr>
          <w:p w14:paraId="51FA2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跨学科学习视域下教师共同体的建设研究</w:t>
            </w:r>
          </w:p>
        </w:tc>
        <w:tc>
          <w:tcPr>
            <w:tcW w:w="1771" w:type="dxa"/>
            <w:vAlign w:val="center"/>
          </w:tcPr>
          <w:p w14:paraId="569AF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章小娥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082E8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798A9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  <w:tr w14:paraId="3081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62" w:type="dxa"/>
            <w:vAlign w:val="center"/>
          </w:tcPr>
          <w:p w14:paraId="1E29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6125" w:type="dxa"/>
            <w:vAlign w:val="center"/>
          </w:tcPr>
          <w:p w14:paraId="5DCD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“教-学-评”一体化指引下的初中英语作业设计研究</w:t>
            </w:r>
          </w:p>
        </w:tc>
        <w:tc>
          <w:tcPr>
            <w:tcW w:w="1771" w:type="dxa"/>
            <w:vAlign w:val="center"/>
          </w:tcPr>
          <w:p w14:paraId="1A6B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郑丹丹</w:t>
            </w:r>
          </w:p>
        </w:tc>
        <w:tc>
          <w:tcPr>
            <w:tcW w:w="3338" w:type="dxa"/>
            <w:tcBorders>
              <w:right w:val="single" w:color="auto" w:sz="4" w:space="0"/>
            </w:tcBorders>
            <w:vAlign w:val="center"/>
          </w:tcPr>
          <w:p w14:paraId="0BAD6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宿迁市苏州外国语实验学校</w:t>
            </w:r>
          </w:p>
        </w:tc>
        <w:tc>
          <w:tcPr>
            <w:tcW w:w="2176" w:type="dxa"/>
            <w:tcBorders>
              <w:left w:val="single" w:color="auto" w:sz="4" w:space="0"/>
            </w:tcBorders>
            <w:vAlign w:val="center"/>
          </w:tcPr>
          <w:p w14:paraId="61FAC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楷体_GB2312" w:hAnsi="方正楷体_GB2312" w:eastAsia="方正楷体_GB2312" w:cs="方正楷体_GB2312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</w:rPr>
              <w:t>卓越教师</w:t>
            </w: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0"/>
                <w:szCs w:val="20"/>
                <w:lang w:val="en-US" w:eastAsia="zh-CN"/>
              </w:rPr>
              <w:t>专项</w:t>
            </w:r>
          </w:p>
        </w:tc>
      </w:tr>
    </w:tbl>
    <w:p w14:paraId="03A68607">
      <w:pPr>
        <w:rPr>
          <w:rFonts w:hint="default" w:eastAsia="仿宋_GB231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1701" w:bottom="1474" w:left="1985" w:header="1701" w:footer="1588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964C71A-8D33-4165-BD7B-CB71FF9A47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405681B-14EF-4B3A-AE39-20961BD58583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D68A9A6-9F31-45B7-A060-12E533C7A6AF}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D44F64F-177A-408A-8400-EBD8F0CD4E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67E641D-AC10-4B83-B349-43FA4D082D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A114C">
    <w:pPr>
      <w:pStyle w:val="8"/>
      <w:framePr w:wrap="around" w:vAnchor="text" w:hAnchor="margin" w:xAlign="outside" w:y="1"/>
      <w:ind w:left="360" w:right="320" w:rightChars="100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19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—</w:t>
    </w:r>
  </w:p>
  <w:p w14:paraId="68B0C4D1"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BB946">
    <w:pPr>
      <w:pStyle w:val="8"/>
      <w:framePr w:wrap="around" w:vAnchor="text" w:hAnchor="margin" w:xAlign="outside" w:y="1"/>
      <w:ind w:firstLine="280" w:firstLineChars="100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hint="eastAsia" w:ascii="宋体" w:hAnsi="宋体" w:eastAsia="宋体"/>
        <w:sz w:val="28"/>
        <w:szCs w:val="28"/>
      </w:rPr>
      <w:t xml:space="preserve">— </w:t>
    </w: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20</w:t>
    </w:r>
    <w:r>
      <w:rPr>
        <w:rStyle w:val="14"/>
        <w:rFonts w:ascii="宋体" w:hAnsi="宋体" w:eastAsia="宋体"/>
        <w:sz w:val="28"/>
        <w:szCs w:val="28"/>
      </w:rPr>
      <w:fldChar w:fldCharType="end"/>
    </w:r>
    <w:r>
      <w:rPr>
        <w:rStyle w:val="14"/>
        <w:rFonts w:hint="eastAsia" w:ascii="宋体" w:hAnsi="宋体" w:eastAsia="宋体"/>
        <w:sz w:val="28"/>
        <w:szCs w:val="28"/>
      </w:rPr>
      <w:t xml:space="preserve"> —</w:t>
    </w:r>
  </w:p>
  <w:p w14:paraId="1792EB5A"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FF22E"/>
    <w:multiLevelType w:val="singleLevel"/>
    <w:tmpl w:val="6E2FF22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  <w:docVar w:name="KGWebUrl" w:val="http://202.61.88.179:80/seeyon/officeservlet"/>
  </w:docVars>
  <w:rsids>
    <w:rsidRoot w:val="00CB3F89"/>
    <w:rsid w:val="000264EF"/>
    <w:rsid w:val="00044D70"/>
    <w:rsid w:val="00044F73"/>
    <w:rsid w:val="00045504"/>
    <w:rsid w:val="00055741"/>
    <w:rsid w:val="00071AE4"/>
    <w:rsid w:val="00072CDA"/>
    <w:rsid w:val="00076702"/>
    <w:rsid w:val="00097802"/>
    <w:rsid w:val="000B3BDF"/>
    <w:rsid w:val="000B4122"/>
    <w:rsid w:val="000D4E2F"/>
    <w:rsid w:val="000D7D74"/>
    <w:rsid w:val="000E0BA2"/>
    <w:rsid w:val="00125CB7"/>
    <w:rsid w:val="0017251B"/>
    <w:rsid w:val="00186066"/>
    <w:rsid w:val="001C2E92"/>
    <w:rsid w:val="001E1340"/>
    <w:rsid w:val="001E33AD"/>
    <w:rsid w:val="002038D5"/>
    <w:rsid w:val="00204B1B"/>
    <w:rsid w:val="00233BB8"/>
    <w:rsid w:val="0027146D"/>
    <w:rsid w:val="00280DDF"/>
    <w:rsid w:val="002C06BB"/>
    <w:rsid w:val="002D4A72"/>
    <w:rsid w:val="002D5AD9"/>
    <w:rsid w:val="00335AD8"/>
    <w:rsid w:val="00344694"/>
    <w:rsid w:val="003477F0"/>
    <w:rsid w:val="00355CF7"/>
    <w:rsid w:val="00363053"/>
    <w:rsid w:val="0036369B"/>
    <w:rsid w:val="00364ED6"/>
    <w:rsid w:val="00373E03"/>
    <w:rsid w:val="00373EE4"/>
    <w:rsid w:val="00376D8D"/>
    <w:rsid w:val="003A1352"/>
    <w:rsid w:val="003A2FAC"/>
    <w:rsid w:val="003D37E3"/>
    <w:rsid w:val="003D6220"/>
    <w:rsid w:val="003F1B31"/>
    <w:rsid w:val="003F31A2"/>
    <w:rsid w:val="003F3AE5"/>
    <w:rsid w:val="004019A3"/>
    <w:rsid w:val="00410E51"/>
    <w:rsid w:val="00411CBC"/>
    <w:rsid w:val="004208AA"/>
    <w:rsid w:val="00432EC9"/>
    <w:rsid w:val="0043472A"/>
    <w:rsid w:val="0046233F"/>
    <w:rsid w:val="00472BE3"/>
    <w:rsid w:val="004765C0"/>
    <w:rsid w:val="00487E6B"/>
    <w:rsid w:val="004A3A2C"/>
    <w:rsid w:val="004A7630"/>
    <w:rsid w:val="004B24F5"/>
    <w:rsid w:val="004B3F03"/>
    <w:rsid w:val="004B43B0"/>
    <w:rsid w:val="004B6428"/>
    <w:rsid w:val="004C38AE"/>
    <w:rsid w:val="004E3BDD"/>
    <w:rsid w:val="004F3BF6"/>
    <w:rsid w:val="00507CA2"/>
    <w:rsid w:val="00517D32"/>
    <w:rsid w:val="005301AF"/>
    <w:rsid w:val="00532497"/>
    <w:rsid w:val="005353FA"/>
    <w:rsid w:val="0055629A"/>
    <w:rsid w:val="00556792"/>
    <w:rsid w:val="0056348E"/>
    <w:rsid w:val="00574B8B"/>
    <w:rsid w:val="005967E8"/>
    <w:rsid w:val="005A1EE1"/>
    <w:rsid w:val="005C08EF"/>
    <w:rsid w:val="005C0E22"/>
    <w:rsid w:val="005C504F"/>
    <w:rsid w:val="005D6BE2"/>
    <w:rsid w:val="005E49CC"/>
    <w:rsid w:val="005E5A29"/>
    <w:rsid w:val="00613693"/>
    <w:rsid w:val="00641D63"/>
    <w:rsid w:val="00642A6F"/>
    <w:rsid w:val="00673498"/>
    <w:rsid w:val="00683971"/>
    <w:rsid w:val="006B4649"/>
    <w:rsid w:val="006E748C"/>
    <w:rsid w:val="0072288C"/>
    <w:rsid w:val="00727AAC"/>
    <w:rsid w:val="007619F1"/>
    <w:rsid w:val="007B6246"/>
    <w:rsid w:val="007D5631"/>
    <w:rsid w:val="00817A91"/>
    <w:rsid w:val="00843D6D"/>
    <w:rsid w:val="00851E67"/>
    <w:rsid w:val="0087334F"/>
    <w:rsid w:val="008C5B71"/>
    <w:rsid w:val="008D24F5"/>
    <w:rsid w:val="00902E84"/>
    <w:rsid w:val="00905542"/>
    <w:rsid w:val="0091274E"/>
    <w:rsid w:val="00936785"/>
    <w:rsid w:val="00941353"/>
    <w:rsid w:val="0094140B"/>
    <w:rsid w:val="009E1255"/>
    <w:rsid w:val="00A016B0"/>
    <w:rsid w:val="00A33992"/>
    <w:rsid w:val="00A37F45"/>
    <w:rsid w:val="00A53430"/>
    <w:rsid w:val="00A74A98"/>
    <w:rsid w:val="00AB4B85"/>
    <w:rsid w:val="00B32C87"/>
    <w:rsid w:val="00B57716"/>
    <w:rsid w:val="00B66B2E"/>
    <w:rsid w:val="00B8116A"/>
    <w:rsid w:val="00B97279"/>
    <w:rsid w:val="00BD558D"/>
    <w:rsid w:val="00BE3C0D"/>
    <w:rsid w:val="00C02517"/>
    <w:rsid w:val="00C1545F"/>
    <w:rsid w:val="00C216D8"/>
    <w:rsid w:val="00C3563A"/>
    <w:rsid w:val="00C35A92"/>
    <w:rsid w:val="00C3735F"/>
    <w:rsid w:val="00C4716A"/>
    <w:rsid w:val="00C96B97"/>
    <w:rsid w:val="00CB3F89"/>
    <w:rsid w:val="00CC601F"/>
    <w:rsid w:val="00CD131F"/>
    <w:rsid w:val="00CF4B0A"/>
    <w:rsid w:val="00D202E6"/>
    <w:rsid w:val="00D36EB4"/>
    <w:rsid w:val="00D719D5"/>
    <w:rsid w:val="00D86763"/>
    <w:rsid w:val="00D929B2"/>
    <w:rsid w:val="00D96C0A"/>
    <w:rsid w:val="00DB3711"/>
    <w:rsid w:val="00DB5960"/>
    <w:rsid w:val="00DC30FF"/>
    <w:rsid w:val="00DC3449"/>
    <w:rsid w:val="00DD2DB7"/>
    <w:rsid w:val="00E1425F"/>
    <w:rsid w:val="00E1791B"/>
    <w:rsid w:val="00E3035E"/>
    <w:rsid w:val="00E416E7"/>
    <w:rsid w:val="00E448CB"/>
    <w:rsid w:val="00E539DE"/>
    <w:rsid w:val="00E60F01"/>
    <w:rsid w:val="00EA1B49"/>
    <w:rsid w:val="00EA254F"/>
    <w:rsid w:val="00EC537D"/>
    <w:rsid w:val="00ED2E46"/>
    <w:rsid w:val="00EE1F0D"/>
    <w:rsid w:val="00EE6D2B"/>
    <w:rsid w:val="00F2715E"/>
    <w:rsid w:val="00F36520"/>
    <w:rsid w:val="00F534EE"/>
    <w:rsid w:val="00F56DFE"/>
    <w:rsid w:val="00F66750"/>
    <w:rsid w:val="00F83F7E"/>
    <w:rsid w:val="00F84A61"/>
    <w:rsid w:val="00F93F5D"/>
    <w:rsid w:val="00F96D0F"/>
    <w:rsid w:val="00FA0963"/>
    <w:rsid w:val="00FA1CDE"/>
    <w:rsid w:val="00FA7980"/>
    <w:rsid w:val="00FB1D62"/>
    <w:rsid w:val="00FB2A98"/>
    <w:rsid w:val="00FB55E9"/>
    <w:rsid w:val="00FC0FF3"/>
    <w:rsid w:val="01141165"/>
    <w:rsid w:val="01AC6A29"/>
    <w:rsid w:val="01BA61B0"/>
    <w:rsid w:val="0A453A09"/>
    <w:rsid w:val="0DF27891"/>
    <w:rsid w:val="13CF716E"/>
    <w:rsid w:val="23D22A8E"/>
    <w:rsid w:val="2CE6627D"/>
    <w:rsid w:val="2DE34D88"/>
    <w:rsid w:val="2E224612"/>
    <w:rsid w:val="3363070B"/>
    <w:rsid w:val="47762884"/>
    <w:rsid w:val="4904478F"/>
    <w:rsid w:val="4B9D1D2F"/>
    <w:rsid w:val="52B25E0E"/>
    <w:rsid w:val="59682F71"/>
    <w:rsid w:val="599E428E"/>
    <w:rsid w:val="5B745425"/>
    <w:rsid w:val="5BE554F8"/>
    <w:rsid w:val="5E4A0E97"/>
    <w:rsid w:val="6B7845E0"/>
    <w:rsid w:val="6BBE7460"/>
    <w:rsid w:val="6E1F1E22"/>
    <w:rsid w:val="75730D51"/>
    <w:rsid w:val="77C00F00"/>
    <w:rsid w:val="7F76AF82"/>
    <w:rsid w:val="7F7B5FE7"/>
    <w:rsid w:val="7F8861CA"/>
    <w:rsid w:val="7FCBF790"/>
    <w:rsid w:val="7FEB1F0C"/>
    <w:rsid w:val="7FFFADD8"/>
    <w:rsid w:val="D9FF609B"/>
    <w:rsid w:val="DFF7F628"/>
    <w:rsid w:val="EDBE3A93"/>
    <w:rsid w:val="EF2B39BE"/>
    <w:rsid w:val="EFBDE34F"/>
    <w:rsid w:val="FDEF1695"/>
    <w:rsid w:val="FEDB9FF5"/>
    <w:rsid w:val="FFA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100" w:after="100"/>
      <w:ind w:firstLine="200" w:firstLineChars="200"/>
      <w:jc w:val="left"/>
      <w:outlineLvl w:val="1"/>
    </w:pPr>
    <w:rPr>
      <w:rFonts w:ascii="Cambria" w:hAnsi="Cambria" w:eastAsia="黑体"/>
      <w:bCs/>
      <w:sz w:val="28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nhideWhenUsed/>
    <w:qFormat/>
    <w:uiPriority w:val="99"/>
    <w:pPr>
      <w:jc w:val="left"/>
    </w:pPr>
    <w:rPr>
      <w:rFonts w:eastAsia="宋体"/>
    </w:rPr>
  </w:style>
  <w:style w:type="paragraph" w:styleId="4">
    <w:name w:val="Body Text Indent"/>
    <w:basedOn w:val="1"/>
    <w:link w:val="19"/>
    <w:qFormat/>
    <w:uiPriority w:val="0"/>
    <w:pPr>
      <w:ind w:firstLine="640" w:firstLineChars="200"/>
    </w:pPr>
    <w:rPr>
      <w:rFonts w:hAnsi="Times New Roman" w:eastAsia="宋体"/>
      <w:szCs w:val="24"/>
    </w:rPr>
  </w:style>
  <w:style w:type="paragraph" w:styleId="5">
    <w:name w:val="Plain Text"/>
    <w:basedOn w:val="1"/>
    <w:link w:val="20"/>
    <w:qFormat/>
    <w:uiPriority w:val="0"/>
    <w:rPr>
      <w:rFonts w:ascii="宋体" w:hAnsi="Courier New" w:eastAsia="宋体"/>
      <w:sz w:val="21"/>
      <w:szCs w:val="20"/>
    </w:rPr>
  </w:style>
  <w:style w:type="paragraph" w:styleId="6">
    <w:name w:val="Date"/>
    <w:basedOn w:val="1"/>
    <w:next w:val="1"/>
    <w:link w:val="21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single"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2 字符"/>
    <w:link w:val="2"/>
    <w:qFormat/>
    <w:uiPriority w:val="0"/>
    <w:rPr>
      <w:rFonts w:ascii="Cambria" w:hAnsi="Cambria" w:eastAsia="黑体"/>
      <w:bCs/>
      <w:kern w:val="2"/>
      <w:sz w:val="28"/>
      <w:szCs w:val="32"/>
    </w:rPr>
  </w:style>
  <w:style w:type="character" w:customStyle="1" w:styleId="18">
    <w:name w:val="批注文字 字符"/>
    <w:link w:val="3"/>
    <w:qFormat/>
    <w:uiPriority w:val="99"/>
    <w:rPr>
      <w:rFonts w:eastAsia="宋体"/>
      <w:kern w:val="2"/>
      <w:sz w:val="32"/>
      <w:szCs w:val="22"/>
    </w:rPr>
  </w:style>
  <w:style w:type="character" w:customStyle="1" w:styleId="19">
    <w:name w:val="正文文本缩进 字符1"/>
    <w:link w:val="4"/>
    <w:qFormat/>
    <w:uiPriority w:val="0"/>
    <w:rPr>
      <w:rFonts w:hAnsi="Times New Roman" w:eastAsia="宋体"/>
      <w:kern w:val="2"/>
      <w:sz w:val="32"/>
      <w:szCs w:val="24"/>
    </w:rPr>
  </w:style>
  <w:style w:type="character" w:customStyle="1" w:styleId="20">
    <w:name w:val="纯文本 字符2"/>
    <w:link w:val="5"/>
    <w:qFormat/>
    <w:locked/>
    <w:uiPriority w:val="0"/>
    <w:rPr>
      <w:rFonts w:ascii="宋体" w:hAnsi="Courier New" w:eastAsia="宋体"/>
      <w:kern w:val="2"/>
      <w:sz w:val="21"/>
    </w:rPr>
  </w:style>
  <w:style w:type="character" w:customStyle="1" w:styleId="21">
    <w:name w:val="日期 字符2"/>
    <w:link w:val="6"/>
    <w:qFormat/>
    <w:uiPriority w:val="0"/>
    <w:rPr>
      <w:kern w:val="2"/>
      <w:sz w:val="32"/>
      <w:szCs w:val="22"/>
    </w:rPr>
  </w:style>
  <w:style w:type="character" w:customStyle="1" w:styleId="22">
    <w:name w:val="批注框文本 字符3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页脚 字符3"/>
    <w:link w:val="8"/>
    <w:qFormat/>
    <w:uiPriority w:val="99"/>
    <w:rPr>
      <w:sz w:val="18"/>
      <w:szCs w:val="18"/>
    </w:rPr>
  </w:style>
  <w:style w:type="character" w:customStyle="1" w:styleId="24">
    <w:name w:val="页眉 字符3"/>
    <w:link w:val="9"/>
    <w:qFormat/>
    <w:uiPriority w:val="99"/>
    <w:rPr>
      <w:sz w:val="18"/>
      <w:szCs w:val="18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等线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No Spacing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eastAsia="宋体"/>
      <w:sz w:val="21"/>
    </w:rPr>
  </w:style>
  <w:style w:type="character" w:customStyle="1" w:styleId="28">
    <w:name w:val="ca-2"/>
    <w:qFormat/>
    <w:uiPriority w:val="99"/>
    <w:rPr>
      <w:rFonts w:cs="Times New Roman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7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7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2">
    <w:name w:val="xl8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3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8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页眉 字符2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47">
    <w:name w:val="页脚 字符2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48">
    <w:name w:val="正文文本缩进 字符"/>
    <w:qFormat/>
    <w:uiPriority w:val="99"/>
    <w:rPr>
      <w:kern w:val="2"/>
      <w:sz w:val="32"/>
      <w:szCs w:val="22"/>
    </w:rPr>
  </w:style>
  <w:style w:type="character" w:customStyle="1" w:styleId="49">
    <w:name w:val="正文文本缩进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50">
    <w:name w:val="纯文本 字符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1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日期 字符"/>
    <w:qFormat/>
    <w:uiPriority w:val="0"/>
    <w:rPr>
      <w:rFonts w:ascii="仿宋_GB2312" w:eastAsia="宋体"/>
      <w:kern w:val="2"/>
      <w:sz w:val="32"/>
      <w:szCs w:val="22"/>
    </w:rPr>
  </w:style>
  <w:style w:type="character" w:customStyle="1" w:styleId="53">
    <w:name w:val="批注框文本 字符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4">
    <w:name w:val="页脚 字符"/>
    <w:qFormat/>
    <w:uiPriority w:val="0"/>
    <w:rPr>
      <w:rFonts w:ascii="仿宋_GB2312" w:hAnsi="Calibri" w:cs="Times New Roman"/>
      <w:sz w:val="18"/>
      <w:szCs w:val="18"/>
    </w:rPr>
  </w:style>
  <w:style w:type="character" w:customStyle="1" w:styleId="55">
    <w:name w:val="页眉 字符"/>
    <w:qFormat/>
    <w:uiPriority w:val="0"/>
    <w:rPr>
      <w:rFonts w:ascii="仿宋_GB2312" w:hAnsi="Calibri" w:cs="Times New Roman"/>
      <w:sz w:val="18"/>
      <w:szCs w:val="18"/>
    </w:rPr>
  </w:style>
  <w:style w:type="character" w:customStyle="1" w:styleId="56">
    <w:name w:val="批注框文本 字符2"/>
    <w:qFormat/>
    <w:uiPriority w:val="99"/>
    <w:rPr>
      <w:rFonts w:ascii="仿宋_GB2312" w:eastAsia="宋体"/>
      <w:kern w:val="2"/>
      <w:sz w:val="18"/>
      <w:szCs w:val="18"/>
    </w:rPr>
  </w:style>
  <w:style w:type="character" w:customStyle="1" w:styleId="57">
    <w:name w:val="页脚 Char1"/>
    <w:qFormat/>
    <w:uiPriority w:val="99"/>
    <w:rPr>
      <w:rFonts w:ascii="仿宋_GB2312" w:hAnsi="Calibri" w:cs="Times New Roman"/>
      <w:kern w:val="0"/>
      <w:sz w:val="18"/>
      <w:szCs w:val="18"/>
    </w:rPr>
  </w:style>
  <w:style w:type="character" w:customStyle="1" w:styleId="58">
    <w:name w:val="页眉 Char1"/>
    <w:qFormat/>
    <w:uiPriority w:val="99"/>
    <w:rPr>
      <w:rFonts w:ascii="仿宋_GB2312" w:hAnsi="Calibri" w:cs="Times New Roman"/>
      <w:kern w:val="0"/>
      <w:sz w:val="18"/>
      <w:szCs w:val="18"/>
    </w:rPr>
  </w:style>
  <w:style w:type="character" w:customStyle="1" w:styleId="59">
    <w:name w:val="页眉 字符1"/>
    <w:qFormat/>
    <w:uiPriority w:val="99"/>
    <w:rPr>
      <w:rFonts w:ascii="Tahoma" w:hAnsi="Tahoma"/>
      <w:sz w:val="18"/>
      <w:szCs w:val="18"/>
    </w:rPr>
  </w:style>
  <w:style w:type="character" w:customStyle="1" w:styleId="60">
    <w:name w:val="页脚 字符1"/>
    <w:qFormat/>
    <w:uiPriority w:val="99"/>
    <w:rPr>
      <w:rFonts w:ascii="Tahoma" w:hAnsi="Tahoma"/>
      <w:sz w:val="18"/>
      <w:szCs w:val="18"/>
    </w:rPr>
  </w:style>
  <w:style w:type="character" w:customStyle="1" w:styleId="61">
    <w:name w:val="纯文本 字符1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62">
    <w:name w:val="批注框文本 字符1"/>
    <w:qFormat/>
    <w:uiPriority w:val="99"/>
    <w:rPr>
      <w:rFonts w:ascii="仿宋_GB2312" w:hAnsi="Calibri" w:eastAsia="仿宋_GB2312" w:cs="Times New Roman"/>
      <w:kern w:val="2"/>
      <w:sz w:val="18"/>
      <w:szCs w:val="18"/>
    </w:rPr>
  </w:style>
  <w:style w:type="character" w:customStyle="1" w:styleId="63">
    <w:name w:val="日期 字符1"/>
    <w:qFormat/>
    <w:uiPriority w:val="0"/>
    <w:rPr>
      <w:rFonts w:ascii="Times New Roman" w:hAnsi="Times New Roman" w:eastAsia="宋体"/>
      <w:kern w:val="2"/>
      <w:sz w:val="21"/>
      <w:szCs w:val="24"/>
    </w:rPr>
  </w:style>
  <w:style w:type="paragraph" w:customStyle="1" w:styleId="64">
    <w:name w:val="_Style 31"/>
    <w:unhideWhenUsed/>
    <w:qFormat/>
    <w:uiPriority w:val="99"/>
    <w:pPr>
      <w:widowControl w:val="0"/>
      <w:jc w:val="both"/>
    </w:pPr>
    <w:rPr>
      <w:rFonts w:ascii="仿宋_GB2312" w:hAnsi="Calibri" w:eastAsia="宋体" w:cs="Times New Roman"/>
      <w:kern w:val="2"/>
      <w:sz w:val="32"/>
      <w:szCs w:val="22"/>
      <w:lang w:val="en-US" w:eastAsia="zh-CN" w:bidi="ar-SA"/>
    </w:rPr>
  </w:style>
  <w:style w:type="character" w:customStyle="1" w:styleId="65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66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7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8">
    <w:name w:val="font91"/>
    <w:basedOn w:val="1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9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0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1">
    <w:name w:val="font101"/>
    <w:basedOn w:val="13"/>
    <w:qFormat/>
    <w:uiPriority w:val="0"/>
    <w:rPr>
      <w:rFonts w:hint="eastAsia" w:ascii="宋体" w:hAnsi="宋体" w:eastAsia="宋体" w:cs="宋体"/>
      <w:b/>
      <w:bCs/>
      <w:color w:val="4874CB"/>
      <w:sz w:val="20"/>
      <w:szCs w:val="20"/>
      <w:u w:val="none"/>
    </w:rPr>
  </w:style>
  <w:style w:type="character" w:customStyle="1" w:styleId="72">
    <w:name w:val="font112"/>
    <w:basedOn w:val="13"/>
    <w:uiPriority w:val="0"/>
    <w:rPr>
      <w:rFonts w:hint="eastAsia" w:ascii="宋体" w:hAnsi="宋体" w:eastAsia="宋体" w:cs="宋体"/>
      <w:b/>
      <w:bCs/>
      <w:color w:val="0070C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4652</Words>
  <Characters>4785</Characters>
  <Lines>46</Lines>
  <Paragraphs>13</Paragraphs>
  <TotalTime>12</TotalTime>
  <ScaleCrop>false</ScaleCrop>
  <LinksUpToDate>false</LinksUpToDate>
  <CharactersWithSpaces>4792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2023-11-26T00:56:00Z</dcterms:created>
  <dc:creator>shuibg</dc:creator>
  <cp:lastModifiedBy>晓宇</cp:lastModifiedBy>
  <cp:lastPrinted>2023-10-28T21:03:00Z</cp:lastPrinted>
  <dcterms:modified xsi:type="dcterms:W3CDTF">2024-12-25T08:45:42Z</dcterms:modified>
  <dc:title>关于四川省2023年度教育科研拟立项课题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5F06F1438D1543358DED18C99ACC5C13_13</vt:lpwstr>
  </property>
</Properties>
</file>