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FD" w:rsidRDefault="00B46EFD">
      <w:pPr>
        <w:ind w:leftChars="-150" w:left="-480" w:rightChars="-150" w:right="-480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:rsidR="00B46EFD" w:rsidRDefault="00B46EFD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B46EFD" w:rsidRDefault="00B46EFD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B46EFD" w:rsidRDefault="00B46EFD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B46EFD" w:rsidRDefault="00B46EFD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B46EFD" w:rsidRDefault="00EF4EE5">
      <w:pPr>
        <w:spacing w:line="560" w:lineRule="exact"/>
        <w:jc w:val="center"/>
      </w:pPr>
      <w:proofErr w:type="gramStart"/>
      <w:r>
        <w:rPr>
          <w:rFonts w:hint="eastAsia"/>
        </w:rPr>
        <w:t>苏师干训</w:t>
      </w:r>
      <w:proofErr w:type="gramEnd"/>
      <w:r>
        <w:rPr>
          <w:rFonts w:hint="eastAsia"/>
        </w:rPr>
        <w:t>〔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〕</w:t>
      </w:r>
      <w:r w:rsidR="001B457C">
        <w:rPr>
          <w:rFonts w:hint="eastAsia"/>
        </w:rPr>
        <w:t>14</w:t>
      </w:r>
      <w:r>
        <w:rPr>
          <w:rFonts w:hint="eastAsia"/>
        </w:rPr>
        <w:t>号</w:t>
      </w:r>
    </w:p>
    <w:p w:rsidR="00B46EFD" w:rsidRDefault="00B46EFD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B46EFD" w:rsidRDefault="00B46EFD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46EFD" w:rsidRDefault="00EF4EE5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关于组织开展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</w:t>
      </w:r>
      <w:r>
        <w:rPr>
          <w:rFonts w:eastAsia="方正小标宋简体" w:hint="eastAsia"/>
          <w:spacing w:val="-6"/>
          <w:kern w:val="0"/>
          <w:sz w:val="44"/>
          <w:szCs w:val="44"/>
        </w:rPr>
        <w:t>4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</w:t>
      </w:r>
      <w:r>
        <w:rPr>
          <w:rFonts w:eastAsia="方正小标宋简体" w:hint="eastAsia"/>
          <w:spacing w:val="-6"/>
          <w:kern w:val="0"/>
          <w:sz w:val="44"/>
          <w:szCs w:val="44"/>
        </w:rPr>
        <w:t>“</w:t>
      </w:r>
      <w:r>
        <w:rPr>
          <w:rFonts w:eastAsia="方正小标宋简体" w:hint="eastAsia"/>
          <w:spacing w:val="-6"/>
          <w:kern w:val="0"/>
          <w:sz w:val="44"/>
          <w:szCs w:val="44"/>
        </w:rPr>
        <w:t>国培计划</w:t>
      </w:r>
      <w:r>
        <w:rPr>
          <w:rFonts w:eastAsia="方正小标宋简体" w:hint="eastAsia"/>
          <w:spacing w:val="-6"/>
          <w:kern w:val="0"/>
          <w:sz w:val="44"/>
          <w:szCs w:val="44"/>
        </w:rPr>
        <w:t>”</w:t>
      </w:r>
      <w:r>
        <w:rPr>
          <w:rFonts w:eastAsia="方正小标宋简体" w:hint="eastAsia"/>
          <w:spacing w:val="-6"/>
          <w:kern w:val="0"/>
          <w:sz w:val="44"/>
          <w:szCs w:val="44"/>
        </w:rPr>
        <w:t>示范项目</w:t>
      </w:r>
    </w:p>
    <w:p w:rsidR="00B46EFD" w:rsidRDefault="00EF4EE5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参训学员选派工作的通知</w:t>
      </w:r>
    </w:p>
    <w:p w:rsidR="00B46EFD" w:rsidRDefault="00B46EF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B46EFD" w:rsidRDefault="00EF4EE5" w:rsidP="001B457C">
      <w:pPr>
        <w:spacing w:line="530" w:lineRule="exac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各设区市教育局教师工作（人事、师资）处：</w:t>
      </w:r>
    </w:p>
    <w:p w:rsidR="00B46EFD" w:rsidRDefault="00EF4EE5" w:rsidP="001B457C">
      <w:pPr>
        <w:pStyle w:val="ab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Hans"/>
        </w:rPr>
        <w:t>根据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《关于组织实施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2024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年“国培计划”示范培训的通知》（教师司函〔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2024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〕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16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号）《教育部财政部关于实施中小学幼儿园教师国家级培训计划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（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2021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—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2025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年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）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的通知》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（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教师函〔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2021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〕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号</w:t>
      </w:r>
      <w:r>
        <w:rPr>
          <w:rFonts w:ascii="Times New Roman" w:eastAsia="仿宋" w:hAnsi="Times New Roman" w:cs="仿宋_GB2312" w:hint="eastAsia"/>
          <w:color w:val="auto"/>
          <w:kern w:val="2"/>
          <w:sz w:val="32"/>
          <w:szCs w:val="32"/>
        </w:rPr>
        <w:t>）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等文件精神，现将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我省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  <w:lang w:eastAsia="zh-Hans"/>
        </w:rPr>
        <w:t>年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“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国培计划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示范项目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参训学员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分配名额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  <w:lang w:eastAsia="zh-Hans"/>
        </w:rPr>
        <w:t>表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（见附件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）发给你们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。</w:t>
      </w:r>
    </w:p>
    <w:p w:rsidR="00B46EFD" w:rsidRDefault="00EF4EE5" w:rsidP="001B457C">
      <w:pPr>
        <w:pStyle w:val="ab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请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各地高度重视参训学员选派工作，严格按照名额分配表和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年“国培计划”示范培训实施有关要求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落实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参</w:t>
      </w:r>
      <w:proofErr w:type="gramStart"/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训</w:t>
      </w:r>
      <w:proofErr w:type="gramEnd"/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人选，在选派学员时需考虑参加培训后的示范引领成效，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帮被选派学员安排好工作，保证学员准时认真参加培训，完成学习任务。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请于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lastRenderedPageBreak/>
        <w:t>202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7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18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前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将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参训学员信息表（附件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）报送我中心。</w:t>
      </w:r>
    </w:p>
    <w:p w:rsidR="00B46EFD" w:rsidRDefault="00EF4EE5" w:rsidP="001B457C">
      <w:pPr>
        <w:spacing w:line="560" w:lineRule="exact"/>
        <w:ind w:firstLine="640"/>
        <w:rPr>
          <w:rFonts w:eastAsia="仿宋"/>
        </w:rPr>
      </w:pPr>
      <w:r>
        <w:rPr>
          <w:rFonts w:eastAsia="仿宋" w:hint="eastAsia"/>
        </w:rPr>
        <w:t>江苏省“国培计划”项目办公室联系人：崔映飞，电话：</w:t>
      </w:r>
      <w:r>
        <w:rPr>
          <w:rFonts w:eastAsia="仿宋" w:hint="eastAsia"/>
        </w:rPr>
        <w:t>025</w:t>
      </w:r>
      <w:r>
        <w:rPr>
          <w:rFonts w:eastAsia="仿宋" w:hint="eastAsia"/>
        </w:rPr>
        <w:t>—</w:t>
      </w:r>
      <w:r>
        <w:rPr>
          <w:rFonts w:eastAsia="仿宋" w:hint="eastAsia"/>
        </w:rPr>
        <w:t>83758172</w:t>
      </w:r>
      <w:r>
        <w:rPr>
          <w:rFonts w:eastAsia="仿宋" w:hint="eastAsia"/>
        </w:rPr>
        <w:t>，邮箱：</w:t>
      </w:r>
      <w:r>
        <w:rPr>
          <w:rFonts w:eastAsia="仿宋" w:hint="eastAsia"/>
        </w:rPr>
        <w:t>3035831@qq.com</w:t>
      </w:r>
      <w:r>
        <w:rPr>
          <w:rFonts w:eastAsia="仿宋" w:hint="eastAsia"/>
        </w:rPr>
        <w:t>。</w:t>
      </w:r>
    </w:p>
    <w:p w:rsidR="00B46EFD" w:rsidRDefault="00B46EFD">
      <w:pPr>
        <w:spacing w:line="530" w:lineRule="exact"/>
        <w:ind w:firstLineChars="200" w:firstLine="640"/>
        <w:rPr>
          <w:rFonts w:eastAsia="仿宋"/>
        </w:rPr>
      </w:pPr>
    </w:p>
    <w:p w:rsidR="00B46EFD" w:rsidRDefault="00EF4EE5">
      <w:pPr>
        <w:spacing w:line="53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附件：</w:t>
      </w:r>
      <w:r>
        <w:rPr>
          <w:rFonts w:eastAsia="仿宋"/>
        </w:rPr>
        <w:t>1.</w:t>
      </w:r>
      <w:r>
        <w:rPr>
          <w:rFonts w:eastAsia="仿宋" w:hint="eastAsia"/>
        </w:rPr>
        <w:t>“国培计划”示范项目参训学员名额分配表</w:t>
      </w:r>
    </w:p>
    <w:p w:rsidR="00B46EFD" w:rsidRDefault="00EF4EE5">
      <w:pPr>
        <w:spacing w:line="530" w:lineRule="exact"/>
        <w:ind w:firstLineChars="510" w:firstLine="1632"/>
        <w:rPr>
          <w:rFonts w:eastAsia="仿宋"/>
        </w:rPr>
      </w:pPr>
      <w:r>
        <w:rPr>
          <w:rFonts w:eastAsia="仿宋" w:hint="eastAsia"/>
        </w:rPr>
        <w:t>2</w:t>
      </w:r>
      <w:r>
        <w:rPr>
          <w:rFonts w:eastAsia="仿宋" w:hint="eastAsia"/>
        </w:rPr>
        <w:t>.</w:t>
      </w:r>
      <w:r>
        <w:rPr>
          <w:rFonts w:eastAsia="仿宋" w:hint="eastAsia"/>
        </w:rPr>
        <w:t>“国培计划”示范项目参训学员信息表</w:t>
      </w:r>
    </w:p>
    <w:p w:rsidR="00B46EFD" w:rsidRDefault="00B46EFD">
      <w:pPr>
        <w:tabs>
          <w:tab w:val="center" w:pos="4422"/>
        </w:tabs>
        <w:spacing w:line="530" w:lineRule="exact"/>
        <w:rPr>
          <w:rFonts w:eastAsia="仿宋"/>
          <w:kern w:val="0"/>
        </w:rPr>
      </w:pPr>
    </w:p>
    <w:p w:rsidR="00B46EFD" w:rsidRDefault="00B46EFD">
      <w:pPr>
        <w:spacing w:line="530" w:lineRule="exact"/>
        <w:ind w:firstLineChars="200" w:firstLine="640"/>
        <w:rPr>
          <w:rFonts w:eastAsia="仿宋"/>
        </w:rPr>
      </w:pPr>
    </w:p>
    <w:p w:rsidR="00B46EFD" w:rsidRDefault="00EF4EE5">
      <w:pPr>
        <w:widowControl/>
        <w:spacing w:line="53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</w:rPr>
        <w:t>江苏省教师培训中</w:t>
      </w:r>
      <w:r>
        <w:rPr>
          <w:rFonts w:eastAsia="仿宋" w:hint="eastAsia"/>
          <w:kern w:val="0"/>
        </w:rPr>
        <w:t>心</w:t>
      </w:r>
    </w:p>
    <w:p w:rsidR="00B46EFD" w:rsidRDefault="00EF4EE5">
      <w:pPr>
        <w:widowControl/>
        <w:spacing w:line="53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B46EFD" w:rsidRDefault="00EF4EE5" w:rsidP="001B457C">
      <w:pPr>
        <w:tabs>
          <w:tab w:val="left" w:pos="7797"/>
        </w:tabs>
        <w:spacing w:line="530" w:lineRule="exact"/>
        <w:ind w:rightChars="203" w:right="650" w:firstLineChars="1461" w:firstLine="4675"/>
        <w:rPr>
          <w:rFonts w:eastAsia="仿宋"/>
          <w:kern w:val="0"/>
        </w:rPr>
      </w:pP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7</w:t>
      </w:r>
      <w:r>
        <w:rPr>
          <w:rFonts w:eastAsia="仿宋"/>
          <w:kern w:val="0"/>
        </w:rPr>
        <w:t>月</w:t>
      </w:r>
      <w:r w:rsidR="001B457C">
        <w:rPr>
          <w:rFonts w:eastAsia="仿宋" w:hint="eastAsia"/>
          <w:kern w:val="0"/>
        </w:rPr>
        <w:t>10</w:t>
      </w:r>
      <w:r>
        <w:rPr>
          <w:rFonts w:eastAsia="仿宋"/>
          <w:kern w:val="0"/>
        </w:rPr>
        <w:t>日</w:t>
      </w:r>
      <w:bookmarkStart w:id="0" w:name="_Hlk40774014"/>
    </w:p>
    <w:p w:rsidR="00B46EFD" w:rsidRDefault="00EF4EE5">
      <w:pPr>
        <w:rPr>
          <w:rFonts w:eastAsia="黑体"/>
          <w:kern w:val="0"/>
        </w:rPr>
      </w:pPr>
      <w:r>
        <w:rPr>
          <w:rFonts w:ascii="黑体" w:eastAsia="黑体" w:hAnsi="黑体" w:cs="黑体"/>
        </w:rPr>
        <w:br w:type="page"/>
      </w:r>
      <w:bookmarkEnd w:id="0"/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1</w:t>
      </w:r>
    </w:p>
    <w:p w:rsidR="00B46EFD" w:rsidRDefault="00EF4EE5">
      <w:pPr>
        <w:spacing w:beforeLines="50" w:before="156" w:line="560" w:lineRule="exact"/>
        <w:ind w:leftChars="-88" w:left="-282" w:rightChars="-115" w:right="-368"/>
        <w:jc w:val="center"/>
        <w:rPr>
          <w:rFonts w:ascii="黑体" w:eastAsia="黑体" w:hAnsi="黑体" w:cs="黑体"/>
          <w:color w:val="000000"/>
        </w:rPr>
      </w:pPr>
      <w:r>
        <w:rPr>
          <w:rFonts w:eastAsia="方正小标宋简体" w:hint="eastAsia"/>
          <w:sz w:val="40"/>
          <w:szCs w:val="40"/>
        </w:rPr>
        <w:t>“国培计划”示范项目参训学员名额分配表</w:t>
      </w:r>
    </w:p>
    <w:p w:rsidR="00B46EFD" w:rsidRDefault="00EF4EE5">
      <w:p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  <w:lang w:eastAsia="zh-Hans"/>
        </w:rPr>
      </w:pPr>
      <w:r>
        <w:rPr>
          <w:rFonts w:ascii="黑体" w:eastAsia="黑体" w:hAnsi="黑体" w:cs="黑体" w:hint="eastAsia"/>
          <w:color w:val="000000"/>
        </w:rPr>
        <w:t>一、培训团队研修</w:t>
      </w:r>
      <w:r>
        <w:rPr>
          <w:rFonts w:ascii="黑体" w:eastAsia="黑体" w:hAnsi="黑体" w:cs="黑体" w:hint="eastAsia"/>
          <w:color w:val="000000"/>
          <w:lang w:eastAsia="zh-Hans"/>
        </w:rPr>
        <w:t>项目</w:t>
      </w:r>
    </w:p>
    <w:tbl>
      <w:tblPr>
        <w:tblStyle w:val="TableNormal"/>
        <w:tblW w:w="8753" w:type="dxa"/>
        <w:jc w:val="center"/>
        <w:tblInd w:w="-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409"/>
        <w:gridCol w:w="2127"/>
        <w:gridCol w:w="1984"/>
        <w:gridCol w:w="718"/>
      </w:tblGrid>
      <w:tr w:rsidR="00B46EFD" w:rsidRPr="00131237" w:rsidTr="00131237">
        <w:trPr>
          <w:trHeight w:val="1074"/>
          <w:jc w:val="center"/>
        </w:trPr>
        <w:tc>
          <w:tcPr>
            <w:tcW w:w="1515" w:type="dxa"/>
            <w:vMerge w:val="restart"/>
            <w:tcBorders>
              <w:bottom w:val="nil"/>
            </w:tcBorders>
            <w:vAlign w:val="center"/>
          </w:tcPr>
          <w:p w:rsidR="00B46EFD" w:rsidRPr="00131237" w:rsidRDefault="00EF4EE5">
            <w:pPr>
              <w:spacing w:before="46" w:line="22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2409" w:type="dxa"/>
            <w:vAlign w:val="center"/>
          </w:tcPr>
          <w:p w:rsidR="00B46EFD" w:rsidRPr="00131237" w:rsidRDefault="00EF4EE5" w:rsidP="00131237">
            <w:pPr>
              <w:spacing w:line="320" w:lineRule="exact"/>
              <w:ind w:leftChars="44" w:left="141" w:rightChars="44" w:right="141"/>
              <w:jc w:val="center"/>
              <w:rPr>
                <w:spacing w:val="3"/>
                <w:sz w:val="28"/>
                <w:szCs w:val="28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市县级管理者研修项目设计、实施与管理</w:t>
            </w:r>
          </w:p>
        </w:tc>
        <w:tc>
          <w:tcPr>
            <w:tcW w:w="4111" w:type="dxa"/>
            <w:gridSpan w:val="2"/>
            <w:vAlign w:val="center"/>
          </w:tcPr>
          <w:p w:rsidR="00B46EFD" w:rsidRPr="00131237" w:rsidRDefault="00EF4EE5" w:rsidP="00131237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思想政治和师德师风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合</w:t>
            </w: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 xml:space="preserve"> </w:t>
            </w: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计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Merge/>
            <w:tcBorders>
              <w:top w:val="nil"/>
            </w:tcBorders>
            <w:vAlign w:val="center"/>
          </w:tcPr>
          <w:p w:rsidR="00B46EFD" w:rsidRPr="00131237" w:rsidRDefault="00B46EFD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华东师范大学</w:t>
            </w:r>
          </w:p>
        </w:tc>
        <w:tc>
          <w:tcPr>
            <w:tcW w:w="2127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 w:rsidRPr="0013123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eastAsia="zh-CN"/>
              </w:rPr>
              <w:t>华南师范大学</w:t>
            </w:r>
          </w:p>
        </w:tc>
        <w:tc>
          <w:tcPr>
            <w:tcW w:w="1984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 w:rsidRPr="0013123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eastAsia="zh-CN"/>
              </w:rPr>
              <w:t>北京师范大学</w:t>
            </w:r>
          </w:p>
        </w:tc>
        <w:tc>
          <w:tcPr>
            <w:tcW w:w="718" w:type="dxa"/>
            <w:vMerge/>
            <w:tcBorders>
              <w:top w:val="nil"/>
            </w:tcBorders>
            <w:textDirection w:val="tbRlV"/>
            <w:vAlign w:val="center"/>
          </w:tcPr>
          <w:p w:rsidR="00B46EFD" w:rsidRPr="00131237" w:rsidRDefault="00B46EFD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南京</w:t>
            </w:r>
          </w:p>
        </w:tc>
        <w:tc>
          <w:tcPr>
            <w:tcW w:w="2409" w:type="dxa"/>
            <w:vAlign w:val="center"/>
          </w:tcPr>
          <w:p w:rsidR="00B46EFD" w:rsidRPr="00131237" w:rsidRDefault="00B46EFD">
            <w:pPr>
              <w:spacing w:before="64" w:line="19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7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无锡</w:t>
            </w:r>
          </w:p>
        </w:tc>
        <w:tc>
          <w:tcPr>
            <w:tcW w:w="2409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6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46EFD" w:rsidRPr="00131237" w:rsidRDefault="00B46EFD">
            <w:pPr>
              <w:spacing w:before="64" w:line="19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徐州</w:t>
            </w:r>
          </w:p>
        </w:tc>
        <w:tc>
          <w:tcPr>
            <w:tcW w:w="2409" w:type="dxa"/>
            <w:vAlign w:val="center"/>
          </w:tcPr>
          <w:p w:rsidR="00B46EFD" w:rsidRPr="00131237" w:rsidRDefault="00B46EFD">
            <w:pPr>
              <w:spacing w:before="64" w:line="196" w:lineRule="auto"/>
              <w:ind w:left="38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6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苏州</w:t>
            </w:r>
          </w:p>
        </w:tc>
        <w:tc>
          <w:tcPr>
            <w:tcW w:w="2409" w:type="dxa"/>
            <w:vAlign w:val="center"/>
          </w:tcPr>
          <w:p w:rsidR="00B46EFD" w:rsidRPr="00131237" w:rsidRDefault="00B46EFD">
            <w:pPr>
              <w:spacing w:before="64" w:line="196" w:lineRule="auto"/>
              <w:ind w:left="38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6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南通</w:t>
            </w:r>
          </w:p>
        </w:tc>
        <w:tc>
          <w:tcPr>
            <w:tcW w:w="2409" w:type="dxa"/>
            <w:vAlign w:val="center"/>
          </w:tcPr>
          <w:p w:rsidR="00B46EFD" w:rsidRPr="00131237" w:rsidRDefault="00B46EFD">
            <w:pPr>
              <w:spacing w:before="64" w:line="19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7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spacing w:line="28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8"/>
                <w:szCs w:val="28"/>
              </w:rPr>
              <w:t>盐城</w:t>
            </w:r>
          </w:p>
        </w:tc>
        <w:tc>
          <w:tcPr>
            <w:tcW w:w="2409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B46EFD" w:rsidRPr="00131237" w:rsidRDefault="00B46EFD">
            <w:pPr>
              <w:spacing w:before="64" w:line="19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46EFD" w:rsidRPr="00131237" w:rsidRDefault="00B46EFD">
            <w:pPr>
              <w:spacing w:before="64" w:line="196" w:lineRule="auto"/>
              <w:ind w:left="27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1515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color w:val="000000"/>
                <w:sz w:val="28"/>
                <w:szCs w:val="28"/>
                <w:lang w:eastAsia="zh-Hans"/>
              </w:rPr>
            </w:pPr>
            <w:r w:rsidRPr="00131237">
              <w:rPr>
                <w:rFonts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09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/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vAlign w:val="center"/>
          </w:tcPr>
          <w:p w:rsidR="00B46EFD" w:rsidRPr="00131237" w:rsidRDefault="00EF4EE5">
            <w:pPr>
              <w:spacing w:before="64" w:line="196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131237">
              <w:rPr>
                <w:rFonts w:eastAsia="宋体" w:hint="eastAsia"/>
                <w:bCs/>
                <w:sz w:val="28"/>
                <w:szCs w:val="28"/>
              </w:rPr>
              <w:t>6</w:t>
            </w:r>
          </w:p>
        </w:tc>
      </w:tr>
    </w:tbl>
    <w:p w:rsidR="00B46EFD" w:rsidRDefault="00EF4EE5">
      <w:pPr>
        <w:pStyle w:val="2"/>
      </w:pPr>
      <w:r>
        <w:br w:type="page"/>
      </w:r>
    </w:p>
    <w:p w:rsidR="00B46EFD" w:rsidRDefault="00EF4EE5">
      <w:pPr>
        <w:numPr>
          <w:ilvl w:val="0"/>
          <w:numId w:val="2"/>
        </w:num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校园长</w:t>
      </w:r>
      <w:r>
        <w:rPr>
          <w:rFonts w:ascii="黑体" w:eastAsia="黑体" w:hAnsi="黑体" w:cs="黑体" w:hint="eastAsia"/>
          <w:color w:val="000000"/>
          <w:lang w:eastAsia="zh-Hans"/>
        </w:rPr>
        <w:t>培训</w:t>
      </w:r>
      <w:r>
        <w:rPr>
          <w:rFonts w:ascii="黑体" w:eastAsia="黑体" w:hAnsi="黑体" w:cs="黑体" w:hint="eastAsia"/>
          <w:color w:val="000000"/>
        </w:rPr>
        <w:t>项目</w:t>
      </w:r>
    </w:p>
    <w:tbl>
      <w:tblPr>
        <w:tblStyle w:val="TableNormal"/>
        <w:tblW w:w="9680" w:type="dxa"/>
        <w:jc w:val="center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701"/>
        <w:gridCol w:w="1701"/>
        <w:gridCol w:w="2821"/>
        <w:gridCol w:w="904"/>
      </w:tblGrid>
      <w:tr w:rsidR="00B46EFD" w:rsidRPr="00131237" w:rsidTr="00131237">
        <w:trPr>
          <w:trHeight w:val="850"/>
          <w:jc w:val="center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设区市</w:t>
            </w:r>
          </w:p>
        </w:tc>
        <w:tc>
          <w:tcPr>
            <w:tcW w:w="4962" w:type="dxa"/>
            <w:gridSpan w:val="3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乡村中小学幼儿园校园长提升培训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义务教育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21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乡村中小学幼儿园校园长</w:t>
            </w:r>
          </w:p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提升培训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幼儿园</w:t>
            </w: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合计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东北师范大学</w:t>
            </w: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首都师范大学</w:t>
            </w: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pStyle w:val="TableText"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华中师范大学</w:t>
            </w:r>
          </w:p>
        </w:tc>
        <w:tc>
          <w:tcPr>
            <w:tcW w:w="282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江苏第二师范学院</w:t>
            </w:r>
          </w:p>
        </w:tc>
        <w:tc>
          <w:tcPr>
            <w:tcW w:w="904" w:type="dxa"/>
            <w:vMerge/>
            <w:tcBorders>
              <w:top w:val="nil"/>
            </w:tcBorders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徐州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1560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连云港</w:t>
            </w:r>
          </w:p>
        </w:tc>
        <w:tc>
          <w:tcPr>
            <w:tcW w:w="1560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282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1560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B46EFD" w:rsidRPr="00131237" w:rsidRDefault="00B46EFD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EFD" w:rsidRPr="00131237" w:rsidTr="00131237">
        <w:trPr>
          <w:trHeight w:val="850"/>
          <w:jc w:val="center"/>
        </w:trPr>
        <w:tc>
          <w:tcPr>
            <w:tcW w:w="993" w:type="dxa"/>
            <w:vAlign w:val="center"/>
          </w:tcPr>
          <w:p w:rsidR="00B46EFD" w:rsidRPr="00131237" w:rsidRDefault="00EF4EE5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170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821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B46EFD" w:rsidRPr="00131237" w:rsidRDefault="00EF4EE5"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B46EFD" w:rsidRDefault="00B46EFD">
      <w:pPr>
        <w:spacing w:beforeLines="50" w:before="156" w:afterLines="50" w:after="156" w:line="540" w:lineRule="exact"/>
        <w:rPr>
          <w:rFonts w:ascii="黑体" w:eastAsia="黑体" w:hAnsi="黑体" w:cs="黑体"/>
          <w:color w:val="000000"/>
        </w:rPr>
      </w:pPr>
    </w:p>
    <w:p w:rsidR="00B46EFD" w:rsidRDefault="00EF4EE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br w:type="page"/>
      </w:r>
    </w:p>
    <w:p w:rsidR="00B46EFD" w:rsidRDefault="00B46EFD">
      <w:p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</w:rPr>
        <w:sectPr w:rsidR="00B46EFD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" w:linePitch="312"/>
        </w:sectPr>
      </w:pPr>
    </w:p>
    <w:p w:rsidR="00B46EFD" w:rsidRDefault="00EF4EE5">
      <w:pPr>
        <w:spacing w:line="540" w:lineRule="exact"/>
        <w:ind w:firstLine="641"/>
        <w:rPr>
          <w:rFonts w:ascii="黑体" w:eastAsia="黑体" w:hAnsi="黑体" w:cs="黑体"/>
          <w:color w:val="000000"/>
          <w:lang w:eastAsia="zh-Hans"/>
        </w:rPr>
      </w:pPr>
      <w:r>
        <w:rPr>
          <w:rFonts w:ascii="黑体" w:eastAsia="黑体" w:hAnsi="黑体" w:cs="黑体" w:hint="eastAsia"/>
          <w:color w:val="000000"/>
        </w:rPr>
        <w:lastRenderedPageBreak/>
        <w:t>三、教师</w:t>
      </w:r>
      <w:r>
        <w:rPr>
          <w:rFonts w:ascii="黑体" w:eastAsia="黑体" w:hAnsi="黑体" w:cs="黑体" w:hint="eastAsia"/>
          <w:color w:val="000000"/>
          <w:lang w:eastAsia="zh-Hans"/>
        </w:rPr>
        <w:t>培训项目</w:t>
      </w:r>
    </w:p>
    <w:tbl>
      <w:tblPr>
        <w:tblStyle w:val="TableNormal"/>
        <w:tblW w:w="15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158"/>
        <w:gridCol w:w="1054"/>
        <w:gridCol w:w="710"/>
        <w:gridCol w:w="710"/>
        <w:gridCol w:w="720"/>
        <w:gridCol w:w="709"/>
        <w:gridCol w:w="710"/>
        <w:gridCol w:w="710"/>
        <w:gridCol w:w="690"/>
        <w:gridCol w:w="879"/>
        <w:gridCol w:w="949"/>
        <w:gridCol w:w="789"/>
        <w:gridCol w:w="789"/>
        <w:gridCol w:w="1558"/>
        <w:gridCol w:w="1791"/>
        <w:gridCol w:w="728"/>
      </w:tblGrid>
      <w:tr w:rsidR="00B46EFD" w:rsidRPr="00131237">
        <w:trPr>
          <w:trHeight w:val="534"/>
          <w:jc w:val="center"/>
        </w:trPr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:rsidR="00B46EFD" w:rsidRPr="00131237" w:rsidRDefault="00EF4EE5">
            <w:pPr>
              <w:pStyle w:val="TableText"/>
              <w:spacing w:line="280" w:lineRule="exact"/>
              <w:jc w:val="center"/>
              <w:rPr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设区市</w:t>
            </w:r>
          </w:p>
        </w:tc>
        <w:tc>
          <w:tcPr>
            <w:tcW w:w="2212" w:type="dxa"/>
            <w:gridSpan w:val="2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中小学思想政治课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CN"/>
              </w:rPr>
              <w:t>程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骨干教师培训项目</w:t>
            </w:r>
          </w:p>
        </w:tc>
        <w:tc>
          <w:tcPr>
            <w:tcW w:w="5838" w:type="dxa"/>
            <w:gridSpan w:val="8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中小学音乐体育美术劳动课程骨干教师培训项目</w:t>
            </w:r>
          </w:p>
        </w:tc>
        <w:tc>
          <w:tcPr>
            <w:tcW w:w="4085" w:type="dxa"/>
            <w:gridSpan w:val="4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中小学心理健康教育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骨干教师培训项目</w:t>
            </w: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CN"/>
              </w:rPr>
              <w:t>（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教师培训类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自设项目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center"/>
          </w:tcPr>
          <w:p w:rsidR="00B46EFD" w:rsidRPr="00131237" w:rsidRDefault="00EF4EE5">
            <w:pPr>
              <w:pStyle w:val="TableText"/>
              <w:spacing w:line="280" w:lineRule="exact"/>
              <w:jc w:val="center"/>
              <w:rPr>
                <w:bCs/>
                <w:sz w:val="21"/>
                <w:szCs w:val="21"/>
              </w:rPr>
            </w:pPr>
            <w:r w:rsidRPr="0013123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合计</w:t>
            </w:r>
          </w:p>
        </w:tc>
      </w:tr>
      <w:tr w:rsidR="00B46EFD" w:rsidRPr="00131237">
        <w:trPr>
          <w:trHeight w:val="811"/>
          <w:jc w:val="center"/>
        </w:trPr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:rsidR="00B46EFD" w:rsidRPr="00131237" w:rsidRDefault="00B46EFD">
            <w:pPr>
              <w:spacing w:line="28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初中道德与法治</w:t>
            </w:r>
          </w:p>
        </w:tc>
        <w:tc>
          <w:tcPr>
            <w:tcW w:w="1054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道德与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法治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小学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体育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初中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体育</w:t>
            </w:r>
          </w:p>
        </w:tc>
        <w:tc>
          <w:tcPr>
            <w:tcW w:w="72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高中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体育</w:t>
            </w:r>
          </w:p>
        </w:tc>
        <w:tc>
          <w:tcPr>
            <w:tcW w:w="70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校园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足球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初中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音乐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高中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美术</w:t>
            </w:r>
          </w:p>
        </w:tc>
        <w:tc>
          <w:tcPr>
            <w:tcW w:w="1569" w:type="dxa"/>
            <w:gridSpan w:val="2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劳动教育</w:t>
            </w:r>
          </w:p>
        </w:tc>
        <w:tc>
          <w:tcPr>
            <w:tcW w:w="94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小学心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理健康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教育</w:t>
            </w:r>
          </w:p>
        </w:tc>
        <w:tc>
          <w:tcPr>
            <w:tcW w:w="1578" w:type="dxa"/>
            <w:gridSpan w:val="2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初中心理健康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教育</w:t>
            </w:r>
          </w:p>
        </w:tc>
        <w:tc>
          <w:tcPr>
            <w:tcW w:w="155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高中心理健康教育</w:t>
            </w: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小学科学</w:t>
            </w:r>
          </w:p>
        </w:tc>
        <w:tc>
          <w:tcPr>
            <w:tcW w:w="728" w:type="dxa"/>
            <w:vMerge/>
            <w:tcBorders>
              <w:top w:val="nil"/>
              <w:bottom w:val="nil"/>
            </w:tcBorders>
            <w:vAlign w:val="center"/>
          </w:tcPr>
          <w:p w:rsidR="00B46EFD" w:rsidRPr="00131237" w:rsidRDefault="00B46EFD">
            <w:pPr>
              <w:spacing w:line="280" w:lineRule="exact"/>
              <w:jc w:val="center"/>
              <w:rPr>
                <w:rFonts w:ascii="Arial"/>
                <w:sz w:val="21"/>
              </w:rPr>
            </w:pPr>
          </w:p>
        </w:tc>
      </w:tr>
      <w:tr w:rsidR="00B46EFD" w:rsidRPr="00131237">
        <w:trPr>
          <w:trHeight w:val="819"/>
          <w:jc w:val="center"/>
        </w:trPr>
        <w:tc>
          <w:tcPr>
            <w:tcW w:w="746" w:type="dxa"/>
            <w:vMerge/>
            <w:tcBorders>
              <w:top w:val="nil"/>
            </w:tcBorders>
            <w:vAlign w:val="center"/>
          </w:tcPr>
          <w:p w:rsidR="00B46EFD" w:rsidRPr="00131237" w:rsidRDefault="00B46EFD">
            <w:pPr>
              <w:spacing w:line="28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福建教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CN"/>
              </w:rPr>
              <w:t>育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1054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人民教育出版社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北京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教育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吉首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72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浙江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师范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70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江苏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师范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中央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音乐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中央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美术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690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南京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师范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87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高等教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育出版社</w:t>
            </w:r>
          </w:p>
        </w:tc>
        <w:tc>
          <w:tcPr>
            <w:tcW w:w="94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四川师</w:t>
            </w: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 xml:space="preserve"> </w:t>
            </w:r>
            <w:bookmarkStart w:id="1" w:name="_GoBack"/>
            <w:bookmarkEnd w:id="1"/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范大学</w:t>
            </w: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陕西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师范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河南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师范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大学</w:t>
            </w:r>
          </w:p>
        </w:tc>
        <w:tc>
          <w:tcPr>
            <w:tcW w:w="155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西南大学</w:t>
            </w: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中国教育科学</w:t>
            </w:r>
          </w:p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zh-Hans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  <w:lang w:eastAsia="zh-Hans"/>
              </w:rPr>
              <w:t>研究院培训中心</w:t>
            </w:r>
          </w:p>
        </w:tc>
        <w:tc>
          <w:tcPr>
            <w:tcW w:w="728" w:type="dxa"/>
            <w:vMerge/>
            <w:tcBorders>
              <w:top w:val="nil"/>
            </w:tcBorders>
            <w:vAlign w:val="center"/>
          </w:tcPr>
          <w:p w:rsidR="00B46EFD" w:rsidRPr="00131237" w:rsidRDefault="00B46EFD">
            <w:pPr>
              <w:spacing w:line="280" w:lineRule="exact"/>
              <w:jc w:val="center"/>
              <w:rPr>
                <w:rFonts w:ascii="Arial"/>
                <w:sz w:val="21"/>
              </w:rPr>
            </w:pP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115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徐州</w:t>
            </w:r>
          </w:p>
        </w:tc>
        <w:tc>
          <w:tcPr>
            <w:tcW w:w="1158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连云港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hAnsi="Times New Roman" w:cs="Times New Roman"/>
                <w:position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1158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13123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31237"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B46EFD" w:rsidRPr="00131237" w:rsidRDefault="00B46EF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46EFD" w:rsidRPr="00131237" w:rsidRDefault="00B46EFD">
            <w:pPr>
              <w:pStyle w:val="TableTex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3123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46EFD" w:rsidRPr="00131237">
        <w:trPr>
          <w:trHeight w:val="397"/>
          <w:jc w:val="center"/>
        </w:trPr>
        <w:tc>
          <w:tcPr>
            <w:tcW w:w="746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31237">
              <w:rPr>
                <w:rFonts w:eastAsia="仿宋" w:hint="eastAsia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58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B46EFD" w:rsidRPr="00131237" w:rsidRDefault="00EF4EE5">
            <w:pPr>
              <w:spacing w:line="2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  <w:lang w:eastAsia="en-US"/>
              </w:rPr>
            </w:pPr>
            <w:r w:rsidRPr="00131237">
              <w:rPr>
                <w:rFonts w:eastAsia="仿宋"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B46EFD" w:rsidRDefault="00B46EFD">
      <w:pPr>
        <w:spacing w:line="560" w:lineRule="exact"/>
        <w:jc w:val="left"/>
        <w:rPr>
          <w:rFonts w:eastAsia="黑体"/>
        </w:rPr>
        <w:sectPr w:rsidR="00B46EFD">
          <w:footerReference w:type="even" r:id="rId10"/>
          <w:footerReference w:type="default" r:id="rId11"/>
          <w:pgSz w:w="16838" w:h="11906" w:orient="landscape"/>
          <w:pgMar w:top="1588" w:right="1440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:rsidR="00B46EFD" w:rsidRDefault="00EF4EE5">
      <w:pPr>
        <w:spacing w:line="560" w:lineRule="exact"/>
        <w:jc w:val="left"/>
        <w:rPr>
          <w:rFonts w:eastAsia="黑体"/>
        </w:rPr>
      </w:pPr>
      <w:r>
        <w:rPr>
          <w:rFonts w:eastAsia="黑体" w:hint="eastAsia"/>
        </w:rPr>
        <w:lastRenderedPageBreak/>
        <w:t>附</w:t>
      </w:r>
      <w:r>
        <w:rPr>
          <w:rFonts w:eastAsia="黑体"/>
        </w:rPr>
        <w:t>件</w:t>
      </w:r>
      <w:r>
        <w:rPr>
          <w:rFonts w:eastAsia="黑体"/>
        </w:rPr>
        <w:t>2</w:t>
      </w:r>
    </w:p>
    <w:p w:rsidR="00B46EFD" w:rsidRDefault="00EF4EE5" w:rsidP="001B457C">
      <w:pPr>
        <w:spacing w:beforeLines="50" w:before="289" w:afterLines="50" w:after="289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“国培计划”示范项目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参训学员信息表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1"/>
        <w:gridCol w:w="1264"/>
        <w:gridCol w:w="2256"/>
        <w:gridCol w:w="2432"/>
      </w:tblGrid>
      <w:tr w:rsidR="00B46EFD" w:rsidRPr="00131237">
        <w:trPr>
          <w:trHeight w:val="1134"/>
        </w:trPr>
        <w:tc>
          <w:tcPr>
            <w:tcW w:w="694" w:type="dxa"/>
            <w:vAlign w:val="center"/>
          </w:tcPr>
          <w:p w:rsidR="00B46EFD" w:rsidRPr="00131237" w:rsidRDefault="00EF4EE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3123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411" w:type="dxa"/>
            <w:vAlign w:val="center"/>
          </w:tcPr>
          <w:p w:rsidR="00B46EFD" w:rsidRPr="00131237" w:rsidRDefault="00EF4EE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31237">
              <w:rPr>
                <w:rFonts w:ascii="仿宋" w:eastAsia="仿宋" w:hAnsi="仿宋" w:cs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264" w:type="dxa"/>
            <w:vAlign w:val="center"/>
          </w:tcPr>
          <w:p w:rsidR="00B46EFD" w:rsidRPr="00131237" w:rsidRDefault="00EF4EE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3123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56" w:type="dxa"/>
            <w:vAlign w:val="center"/>
          </w:tcPr>
          <w:p w:rsidR="00B46EFD" w:rsidRPr="00131237" w:rsidRDefault="00EF4EE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3123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432" w:type="dxa"/>
            <w:vAlign w:val="center"/>
          </w:tcPr>
          <w:p w:rsidR="00B46EFD" w:rsidRPr="00131237" w:rsidRDefault="00EF4EE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131237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参加培训项目名称</w:t>
            </w:r>
          </w:p>
        </w:tc>
      </w:tr>
      <w:tr w:rsidR="00B46EFD">
        <w:trPr>
          <w:trHeight w:val="1134"/>
        </w:trPr>
        <w:tc>
          <w:tcPr>
            <w:tcW w:w="694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B46EFD">
        <w:trPr>
          <w:trHeight w:val="1134"/>
        </w:trPr>
        <w:tc>
          <w:tcPr>
            <w:tcW w:w="694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B46EFD">
        <w:trPr>
          <w:trHeight w:val="1134"/>
        </w:trPr>
        <w:tc>
          <w:tcPr>
            <w:tcW w:w="694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6EFD" w:rsidRDefault="00B46EF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46EFD" w:rsidRDefault="00B46EFD">
            <w:pPr>
              <w:spacing w:line="36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B46EFD" w:rsidRDefault="00B46EFD" w:rsidP="001B457C">
      <w:pPr>
        <w:spacing w:beforeLines="50" w:before="289" w:afterLines="50" w:after="289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B46EFD" w:rsidRDefault="00EF4EE5">
      <w:pPr>
        <w:rPr>
          <w:kern w:val="0"/>
          <w:sz w:val="28"/>
          <w:szCs w:val="28"/>
        </w:rPr>
        <w:sectPr w:rsidR="00B46EFD"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rFonts w:eastAsia="黑体"/>
        </w:rPr>
        <w:br w:type="page"/>
      </w: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rPr>
          <w:kern w:val="0"/>
          <w:sz w:val="28"/>
          <w:szCs w:val="2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B46EFD">
        <w:trPr>
          <w:jc w:val="center"/>
        </w:trPr>
        <w:tc>
          <w:tcPr>
            <w:tcW w:w="8845" w:type="dxa"/>
          </w:tcPr>
          <w:p w:rsidR="00B46EFD" w:rsidRDefault="00EF4EE5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B46EFD">
        <w:trPr>
          <w:jc w:val="center"/>
        </w:trPr>
        <w:tc>
          <w:tcPr>
            <w:tcW w:w="8845" w:type="dxa"/>
          </w:tcPr>
          <w:p w:rsidR="00B46EFD" w:rsidRDefault="00EF4EE5" w:rsidP="00131237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7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131237">
              <w:rPr>
                <w:rFonts w:hint="eastAsia"/>
                <w:spacing w:val="-20"/>
                <w:kern w:val="0"/>
                <w:sz w:val="28"/>
                <w:szCs w:val="28"/>
              </w:rPr>
              <w:t>10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B46EFD" w:rsidRDefault="00B46EFD">
      <w:pPr>
        <w:spacing w:line="200" w:lineRule="exact"/>
        <w:rPr>
          <w:kern w:val="0"/>
          <w:sz w:val="20"/>
          <w:szCs w:val="18"/>
        </w:rPr>
      </w:pPr>
    </w:p>
    <w:sectPr w:rsidR="00B46EFD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E5" w:rsidRDefault="00EF4EE5">
      <w:r>
        <w:separator/>
      </w:r>
    </w:p>
  </w:endnote>
  <w:endnote w:type="continuationSeparator" w:id="0">
    <w:p w:rsidR="00EF4EE5" w:rsidRDefault="00E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Malgun Gothic Semilight"/>
    <w:charset w:val="86"/>
    <w:family w:val="auto"/>
    <w:pitch w:val="default"/>
    <w:sig w:usb0="00000000" w:usb1="7ACFFDFB" w:usb2="00000017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827733399"/>
    </w:sdtPr>
    <w:sdtEndPr/>
    <w:sdtContent>
      <w:p w:rsidR="00B46EFD" w:rsidRDefault="00EF4EE5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31237" w:rsidRPr="0013123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3123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  <w:szCs w:val="28"/>
      </w:rPr>
    </w:sdtEndPr>
    <w:sdtContent>
      <w:p w:rsidR="00B46EFD" w:rsidRDefault="00EF4EE5">
        <w:pPr>
          <w:pStyle w:val="a8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31237" w:rsidRPr="0013123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31237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454628"/>
    </w:sdtPr>
    <w:sdtEndPr>
      <w:rPr>
        <w:rFonts w:ascii="宋体" w:eastAsia="宋体" w:hAnsi="宋体"/>
      </w:rPr>
    </w:sdtEndPr>
    <w:sdtContent>
      <w:p w:rsidR="00B46EFD" w:rsidRDefault="00EF4EE5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31237" w:rsidRPr="0013123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31237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300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46EFD" w:rsidRDefault="00EF4EE5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31237" w:rsidRPr="0013123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3123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E5" w:rsidRDefault="00EF4EE5">
      <w:r>
        <w:separator/>
      </w:r>
    </w:p>
  </w:footnote>
  <w:footnote w:type="continuationSeparator" w:id="0">
    <w:p w:rsidR="00EF4EE5" w:rsidRDefault="00EF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609"/>
    <w:multiLevelType w:val="multilevel"/>
    <w:tmpl w:val="3E7F4609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F5A9D63"/>
    <w:multiLevelType w:val="singleLevel"/>
    <w:tmpl w:val="6F5A9D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221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TgyYTRmYzczMTAwYjZhZTZlNTNiMjBlOWU1NDgifQ=="/>
  </w:docVars>
  <w:rsids>
    <w:rsidRoot w:val="007A4A99"/>
    <w:rsid w:val="937F4F9C"/>
    <w:rsid w:val="B7EF71CA"/>
    <w:rsid w:val="BEF57A42"/>
    <w:rsid w:val="BFF35A69"/>
    <w:rsid w:val="CEF76052"/>
    <w:rsid w:val="CFEF1C9A"/>
    <w:rsid w:val="DBBBAFE3"/>
    <w:rsid w:val="EFBEA6DB"/>
    <w:rsid w:val="EFEDE396"/>
    <w:rsid w:val="F45B5D17"/>
    <w:rsid w:val="F5FD0B91"/>
    <w:rsid w:val="F6718F50"/>
    <w:rsid w:val="F7BDDDE8"/>
    <w:rsid w:val="F8EFACAE"/>
    <w:rsid w:val="FAFF85D6"/>
    <w:rsid w:val="FCFDFE3B"/>
    <w:rsid w:val="FF3B8D88"/>
    <w:rsid w:val="FF47B2D9"/>
    <w:rsid w:val="FF67EC78"/>
    <w:rsid w:val="FFF7C10B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BB5"/>
    <w:rsid w:val="00034C33"/>
    <w:rsid w:val="0004160D"/>
    <w:rsid w:val="00064205"/>
    <w:rsid w:val="00065992"/>
    <w:rsid w:val="00067DDE"/>
    <w:rsid w:val="0007360E"/>
    <w:rsid w:val="000745F9"/>
    <w:rsid w:val="00081DF4"/>
    <w:rsid w:val="000863AF"/>
    <w:rsid w:val="000865F1"/>
    <w:rsid w:val="000867F7"/>
    <w:rsid w:val="000873A8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EFC"/>
    <w:rsid w:val="000E7FBE"/>
    <w:rsid w:val="000F0969"/>
    <w:rsid w:val="000F1668"/>
    <w:rsid w:val="00103E3E"/>
    <w:rsid w:val="0010667E"/>
    <w:rsid w:val="00110162"/>
    <w:rsid w:val="001134A7"/>
    <w:rsid w:val="001240AF"/>
    <w:rsid w:val="00125035"/>
    <w:rsid w:val="00126279"/>
    <w:rsid w:val="00127641"/>
    <w:rsid w:val="00127F7C"/>
    <w:rsid w:val="00131237"/>
    <w:rsid w:val="001319B4"/>
    <w:rsid w:val="0013503A"/>
    <w:rsid w:val="00135B9C"/>
    <w:rsid w:val="00136FB3"/>
    <w:rsid w:val="00141728"/>
    <w:rsid w:val="00143D67"/>
    <w:rsid w:val="001442B0"/>
    <w:rsid w:val="001467C2"/>
    <w:rsid w:val="00146E4E"/>
    <w:rsid w:val="001472DD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7BCE"/>
    <w:rsid w:val="0019183F"/>
    <w:rsid w:val="00192FA5"/>
    <w:rsid w:val="001940FC"/>
    <w:rsid w:val="00195D9F"/>
    <w:rsid w:val="0019797C"/>
    <w:rsid w:val="001A0FD1"/>
    <w:rsid w:val="001B3605"/>
    <w:rsid w:val="001B457C"/>
    <w:rsid w:val="001C2AA9"/>
    <w:rsid w:val="001D27A0"/>
    <w:rsid w:val="001D5ED5"/>
    <w:rsid w:val="001D6120"/>
    <w:rsid w:val="001D65AB"/>
    <w:rsid w:val="001D6A4D"/>
    <w:rsid w:val="001E63EA"/>
    <w:rsid w:val="001E70ED"/>
    <w:rsid w:val="001E7A87"/>
    <w:rsid w:val="00200FCB"/>
    <w:rsid w:val="00202749"/>
    <w:rsid w:val="00202B45"/>
    <w:rsid w:val="00203D99"/>
    <w:rsid w:val="002075A6"/>
    <w:rsid w:val="00212880"/>
    <w:rsid w:val="002132C9"/>
    <w:rsid w:val="002223B3"/>
    <w:rsid w:val="00231E85"/>
    <w:rsid w:val="002361F2"/>
    <w:rsid w:val="00236C01"/>
    <w:rsid w:val="002444D7"/>
    <w:rsid w:val="00252E32"/>
    <w:rsid w:val="00255F79"/>
    <w:rsid w:val="00260F3E"/>
    <w:rsid w:val="00265639"/>
    <w:rsid w:val="00272D15"/>
    <w:rsid w:val="00273B8B"/>
    <w:rsid w:val="00294135"/>
    <w:rsid w:val="002A3DCA"/>
    <w:rsid w:val="002A4AC7"/>
    <w:rsid w:val="002A5139"/>
    <w:rsid w:val="002A7416"/>
    <w:rsid w:val="002B456A"/>
    <w:rsid w:val="002B51F0"/>
    <w:rsid w:val="002B53DB"/>
    <w:rsid w:val="002C75DB"/>
    <w:rsid w:val="002D6192"/>
    <w:rsid w:val="002D7BA8"/>
    <w:rsid w:val="002E617F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24196"/>
    <w:rsid w:val="003257C1"/>
    <w:rsid w:val="0033087C"/>
    <w:rsid w:val="00335F48"/>
    <w:rsid w:val="003363F3"/>
    <w:rsid w:val="00341444"/>
    <w:rsid w:val="00345E3B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FDB"/>
    <w:rsid w:val="00387C7D"/>
    <w:rsid w:val="003913C8"/>
    <w:rsid w:val="00395518"/>
    <w:rsid w:val="003A2218"/>
    <w:rsid w:val="003A6A74"/>
    <w:rsid w:val="003B0E79"/>
    <w:rsid w:val="003B2992"/>
    <w:rsid w:val="003B5B4E"/>
    <w:rsid w:val="003C19BF"/>
    <w:rsid w:val="003C49DE"/>
    <w:rsid w:val="003C7B29"/>
    <w:rsid w:val="003D2419"/>
    <w:rsid w:val="003E1CE9"/>
    <w:rsid w:val="003E2C67"/>
    <w:rsid w:val="003E3B33"/>
    <w:rsid w:val="003E4C11"/>
    <w:rsid w:val="003F343F"/>
    <w:rsid w:val="003F351A"/>
    <w:rsid w:val="003F4A1A"/>
    <w:rsid w:val="003F4B7B"/>
    <w:rsid w:val="003F7239"/>
    <w:rsid w:val="00401543"/>
    <w:rsid w:val="00404DE2"/>
    <w:rsid w:val="00407403"/>
    <w:rsid w:val="00414EBA"/>
    <w:rsid w:val="00421B0A"/>
    <w:rsid w:val="004247BE"/>
    <w:rsid w:val="00425ED8"/>
    <w:rsid w:val="004265F5"/>
    <w:rsid w:val="0042755F"/>
    <w:rsid w:val="00427D8B"/>
    <w:rsid w:val="004331D2"/>
    <w:rsid w:val="0044371C"/>
    <w:rsid w:val="00444494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76879"/>
    <w:rsid w:val="00484224"/>
    <w:rsid w:val="00490B98"/>
    <w:rsid w:val="0049591C"/>
    <w:rsid w:val="0049715A"/>
    <w:rsid w:val="00497F05"/>
    <w:rsid w:val="00497F07"/>
    <w:rsid w:val="004A2AD3"/>
    <w:rsid w:val="004A2AD8"/>
    <w:rsid w:val="004A36D6"/>
    <w:rsid w:val="004A4A97"/>
    <w:rsid w:val="004A558E"/>
    <w:rsid w:val="004A6170"/>
    <w:rsid w:val="004A634D"/>
    <w:rsid w:val="004B4660"/>
    <w:rsid w:val="004C0A2D"/>
    <w:rsid w:val="004C1516"/>
    <w:rsid w:val="004D6BC5"/>
    <w:rsid w:val="004E1BFA"/>
    <w:rsid w:val="004E3B29"/>
    <w:rsid w:val="004E67F7"/>
    <w:rsid w:val="004F37F1"/>
    <w:rsid w:val="005010CB"/>
    <w:rsid w:val="00504480"/>
    <w:rsid w:val="00511C81"/>
    <w:rsid w:val="00511E70"/>
    <w:rsid w:val="00512AA1"/>
    <w:rsid w:val="005157DC"/>
    <w:rsid w:val="00525A65"/>
    <w:rsid w:val="005271F9"/>
    <w:rsid w:val="00530495"/>
    <w:rsid w:val="005340DB"/>
    <w:rsid w:val="00534E50"/>
    <w:rsid w:val="005370CC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680C"/>
    <w:rsid w:val="00587C51"/>
    <w:rsid w:val="00594DC7"/>
    <w:rsid w:val="0059547C"/>
    <w:rsid w:val="00596763"/>
    <w:rsid w:val="005A0DB7"/>
    <w:rsid w:val="005A17B8"/>
    <w:rsid w:val="005A3B23"/>
    <w:rsid w:val="005A40C7"/>
    <w:rsid w:val="005B4353"/>
    <w:rsid w:val="005B7FEE"/>
    <w:rsid w:val="005C30F3"/>
    <w:rsid w:val="005C44F3"/>
    <w:rsid w:val="005D1DCF"/>
    <w:rsid w:val="005D766F"/>
    <w:rsid w:val="005E16F7"/>
    <w:rsid w:val="005E2FA8"/>
    <w:rsid w:val="005E5CEF"/>
    <w:rsid w:val="005F6FEB"/>
    <w:rsid w:val="005F7FA3"/>
    <w:rsid w:val="00612BDF"/>
    <w:rsid w:val="0061336E"/>
    <w:rsid w:val="00614FD3"/>
    <w:rsid w:val="00616870"/>
    <w:rsid w:val="006247F4"/>
    <w:rsid w:val="006267FA"/>
    <w:rsid w:val="00627FC1"/>
    <w:rsid w:val="00630190"/>
    <w:rsid w:val="00632112"/>
    <w:rsid w:val="00642647"/>
    <w:rsid w:val="006476E5"/>
    <w:rsid w:val="006557D9"/>
    <w:rsid w:val="006564F3"/>
    <w:rsid w:val="00666903"/>
    <w:rsid w:val="00671831"/>
    <w:rsid w:val="0067214D"/>
    <w:rsid w:val="006842FA"/>
    <w:rsid w:val="00687654"/>
    <w:rsid w:val="00687C9B"/>
    <w:rsid w:val="006959F3"/>
    <w:rsid w:val="00696CF0"/>
    <w:rsid w:val="006A2B21"/>
    <w:rsid w:val="006A3532"/>
    <w:rsid w:val="006A544C"/>
    <w:rsid w:val="006A79D7"/>
    <w:rsid w:val="006A7B29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5AC"/>
    <w:rsid w:val="007028A4"/>
    <w:rsid w:val="00703A49"/>
    <w:rsid w:val="00703FD2"/>
    <w:rsid w:val="007116F3"/>
    <w:rsid w:val="00714395"/>
    <w:rsid w:val="00717C4C"/>
    <w:rsid w:val="0072248C"/>
    <w:rsid w:val="00723D4B"/>
    <w:rsid w:val="00724E85"/>
    <w:rsid w:val="00725A27"/>
    <w:rsid w:val="007354EF"/>
    <w:rsid w:val="0074114F"/>
    <w:rsid w:val="00743466"/>
    <w:rsid w:val="00745324"/>
    <w:rsid w:val="0075126E"/>
    <w:rsid w:val="00752CD7"/>
    <w:rsid w:val="00764B40"/>
    <w:rsid w:val="007732BD"/>
    <w:rsid w:val="00773346"/>
    <w:rsid w:val="00774365"/>
    <w:rsid w:val="00781717"/>
    <w:rsid w:val="00784DA3"/>
    <w:rsid w:val="00786586"/>
    <w:rsid w:val="007917FB"/>
    <w:rsid w:val="00791CCB"/>
    <w:rsid w:val="00792849"/>
    <w:rsid w:val="00792F91"/>
    <w:rsid w:val="00794E53"/>
    <w:rsid w:val="00797258"/>
    <w:rsid w:val="007A4A99"/>
    <w:rsid w:val="007B0D0C"/>
    <w:rsid w:val="007B3623"/>
    <w:rsid w:val="007B4DA1"/>
    <w:rsid w:val="007B6696"/>
    <w:rsid w:val="007C0105"/>
    <w:rsid w:val="007C1270"/>
    <w:rsid w:val="007D1510"/>
    <w:rsid w:val="007D5912"/>
    <w:rsid w:val="007E3AB9"/>
    <w:rsid w:val="008024D3"/>
    <w:rsid w:val="008045FF"/>
    <w:rsid w:val="00805232"/>
    <w:rsid w:val="00806ECD"/>
    <w:rsid w:val="00811588"/>
    <w:rsid w:val="008135B7"/>
    <w:rsid w:val="00814AAA"/>
    <w:rsid w:val="00816E68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1827"/>
    <w:rsid w:val="0087244C"/>
    <w:rsid w:val="00874B5E"/>
    <w:rsid w:val="00894960"/>
    <w:rsid w:val="00895706"/>
    <w:rsid w:val="008974ED"/>
    <w:rsid w:val="008A59AD"/>
    <w:rsid w:val="008A716B"/>
    <w:rsid w:val="008B17AA"/>
    <w:rsid w:val="008B2C00"/>
    <w:rsid w:val="008B2C99"/>
    <w:rsid w:val="008B49AC"/>
    <w:rsid w:val="008C03CA"/>
    <w:rsid w:val="008C2860"/>
    <w:rsid w:val="008C2C58"/>
    <w:rsid w:val="008C4C79"/>
    <w:rsid w:val="008C6FFF"/>
    <w:rsid w:val="008D0BA5"/>
    <w:rsid w:val="008D0CA1"/>
    <w:rsid w:val="008D3C00"/>
    <w:rsid w:val="008D6278"/>
    <w:rsid w:val="008D746A"/>
    <w:rsid w:val="008E029D"/>
    <w:rsid w:val="008E3268"/>
    <w:rsid w:val="008E469A"/>
    <w:rsid w:val="008F1FA3"/>
    <w:rsid w:val="008F5ED1"/>
    <w:rsid w:val="00921804"/>
    <w:rsid w:val="00922DE6"/>
    <w:rsid w:val="009260FC"/>
    <w:rsid w:val="00926530"/>
    <w:rsid w:val="0093024A"/>
    <w:rsid w:val="009376F0"/>
    <w:rsid w:val="009541D4"/>
    <w:rsid w:val="00954B0D"/>
    <w:rsid w:val="0096342E"/>
    <w:rsid w:val="00971E22"/>
    <w:rsid w:val="00972558"/>
    <w:rsid w:val="00985CC1"/>
    <w:rsid w:val="009871DA"/>
    <w:rsid w:val="00987407"/>
    <w:rsid w:val="00990A1F"/>
    <w:rsid w:val="00990C63"/>
    <w:rsid w:val="00991899"/>
    <w:rsid w:val="00991E0A"/>
    <w:rsid w:val="00995864"/>
    <w:rsid w:val="009A27FA"/>
    <w:rsid w:val="009A37B6"/>
    <w:rsid w:val="009B2117"/>
    <w:rsid w:val="009B2610"/>
    <w:rsid w:val="009C02E1"/>
    <w:rsid w:val="009C1469"/>
    <w:rsid w:val="009D1FA0"/>
    <w:rsid w:val="009D4778"/>
    <w:rsid w:val="009E0322"/>
    <w:rsid w:val="009E118B"/>
    <w:rsid w:val="009F069B"/>
    <w:rsid w:val="009F0CBD"/>
    <w:rsid w:val="009F7351"/>
    <w:rsid w:val="009F73DF"/>
    <w:rsid w:val="00A008A0"/>
    <w:rsid w:val="00A05072"/>
    <w:rsid w:val="00A16D73"/>
    <w:rsid w:val="00A207A2"/>
    <w:rsid w:val="00A21270"/>
    <w:rsid w:val="00A2357B"/>
    <w:rsid w:val="00A26259"/>
    <w:rsid w:val="00A269D6"/>
    <w:rsid w:val="00A26F56"/>
    <w:rsid w:val="00A31C15"/>
    <w:rsid w:val="00A3212E"/>
    <w:rsid w:val="00A33D01"/>
    <w:rsid w:val="00A36872"/>
    <w:rsid w:val="00A37186"/>
    <w:rsid w:val="00A40416"/>
    <w:rsid w:val="00A41832"/>
    <w:rsid w:val="00A43652"/>
    <w:rsid w:val="00A4519C"/>
    <w:rsid w:val="00A5011B"/>
    <w:rsid w:val="00A50229"/>
    <w:rsid w:val="00A50688"/>
    <w:rsid w:val="00A51945"/>
    <w:rsid w:val="00A649A6"/>
    <w:rsid w:val="00A6619D"/>
    <w:rsid w:val="00A85973"/>
    <w:rsid w:val="00A85E97"/>
    <w:rsid w:val="00A903E0"/>
    <w:rsid w:val="00A933E6"/>
    <w:rsid w:val="00A9450E"/>
    <w:rsid w:val="00A9737E"/>
    <w:rsid w:val="00A97781"/>
    <w:rsid w:val="00AA2476"/>
    <w:rsid w:val="00AA358A"/>
    <w:rsid w:val="00AB7CBF"/>
    <w:rsid w:val="00AC1863"/>
    <w:rsid w:val="00AD03DC"/>
    <w:rsid w:val="00AD3282"/>
    <w:rsid w:val="00AD674C"/>
    <w:rsid w:val="00AE2C20"/>
    <w:rsid w:val="00AE2C56"/>
    <w:rsid w:val="00AF2DCF"/>
    <w:rsid w:val="00AF56BB"/>
    <w:rsid w:val="00AF5E5C"/>
    <w:rsid w:val="00AF7872"/>
    <w:rsid w:val="00B00385"/>
    <w:rsid w:val="00B04E95"/>
    <w:rsid w:val="00B10F89"/>
    <w:rsid w:val="00B110D6"/>
    <w:rsid w:val="00B118E9"/>
    <w:rsid w:val="00B1213B"/>
    <w:rsid w:val="00B121EA"/>
    <w:rsid w:val="00B23E6D"/>
    <w:rsid w:val="00B2591B"/>
    <w:rsid w:val="00B26D06"/>
    <w:rsid w:val="00B336D5"/>
    <w:rsid w:val="00B43A3F"/>
    <w:rsid w:val="00B443B9"/>
    <w:rsid w:val="00B44BF8"/>
    <w:rsid w:val="00B46EFD"/>
    <w:rsid w:val="00B47F60"/>
    <w:rsid w:val="00B53B7B"/>
    <w:rsid w:val="00B54990"/>
    <w:rsid w:val="00B70204"/>
    <w:rsid w:val="00B770C8"/>
    <w:rsid w:val="00B77ED3"/>
    <w:rsid w:val="00B85D47"/>
    <w:rsid w:val="00B90266"/>
    <w:rsid w:val="00B9563E"/>
    <w:rsid w:val="00B97F75"/>
    <w:rsid w:val="00BA6791"/>
    <w:rsid w:val="00BB7682"/>
    <w:rsid w:val="00BC4956"/>
    <w:rsid w:val="00BC7034"/>
    <w:rsid w:val="00BD7E06"/>
    <w:rsid w:val="00BE34C8"/>
    <w:rsid w:val="00BF7528"/>
    <w:rsid w:val="00BF7720"/>
    <w:rsid w:val="00BF7D40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27718"/>
    <w:rsid w:val="00C35275"/>
    <w:rsid w:val="00C405C8"/>
    <w:rsid w:val="00C424E3"/>
    <w:rsid w:val="00C428C6"/>
    <w:rsid w:val="00C43230"/>
    <w:rsid w:val="00C46800"/>
    <w:rsid w:val="00C4713E"/>
    <w:rsid w:val="00C4778A"/>
    <w:rsid w:val="00C52F80"/>
    <w:rsid w:val="00C54C0B"/>
    <w:rsid w:val="00C55CFD"/>
    <w:rsid w:val="00C576D3"/>
    <w:rsid w:val="00C57A73"/>
    <w:rsid w:val="00C606B5"/>
    <w:rsid w:val="00C61EDC"/>
    <w:rsid w:val="00C620B7"/>
    <w:rsid w:val="00C629CA"/>
    <w:rsid w:val="00C67598"/>
    <w:rsid w:val="00C6795E"/>
    <w:rsid w:val="00C72D7F"/>
    <w:rsid w:val="00C7566A"/>
    <w:rsid w:val="00C810A2"/>
    <w:rsid w:val="00C827BF"/>
    <w:rsid w:val="00C82A4C"/>
    <w:rsid w:val="00C871FC"/>
    <w:rsid w:val="00C9467C"/>
    <w:rsid w:val="00C95920"/>
    <w:rsid w:val="00C95944"/>
    <w:rsid w:val="00C9754E"/>
    <w:rsid w:val="00C97598"/>
    <w:rsid w:val="00CA7763"/>
    <w:rsid w:val="00CB2EF1"/>
    <w:rsid w:val="00CC3173"/>
    <w:rsid w:val="00CD1C98"/>
    <w:rsid w:val="00CD5786"/>
    <w:rsid w:val="00CD63F6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61FE"/>
    <w:rsid w:val="00D616DD"/>
    <w:rsid w:val="00D727F7"/>
    <w:rsid w:val="00D731C2"/>
    <w:rsid w:val="00D7614D"/>
    <w:rsid w:val="00D859F7"/>
    <w:rsid w:val="00D85CDA"/>
    <w:rsid w:val="00D926A3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25C2"/>
    <w:rsid w:val="00DE7503"/>
    <w:rsid w:val="00DE79C4"/>
    <w:rsid w:val="00DE7AA7"/>
    <w:rsid w:val="00DF01A2"/>
    <w:rsid w:val="00E04A33"/>
    <w:rsid w:val="00E05557"/>
    <w:rsid w:val="00E0666C"/>
    <w:rsid w:val="00E06820"/>
    <w:rsid w:val="00E17E83"/>
    <w:rsid w:val="00E32F3C"/>
    <w:rsid w:val="00E352F5"/>
    <w:rsid w:val="00E36DBF"/>
    <w:rsid w:val="00E373D1"/>
    <w:rsid w:val="00E433EC"/>
    <w:rsid w:val="00E47B99"/>
    <w:rsid w:val="00E531C6"/>
    <w:rsid w:val="00E57457"/>
    <w:rsid w:val="00E631D9"/>
    <w:rsid w:val="00E65AD5"/>
    <w:rsid w:val="00E7100E"/>
    <w:rsid w:val="00E71935"/>
    <w:rsid w:val="00E73C97"/>
    <w:rsid w:val="00E760A8"/>
    <w:rsid w:val="00E842CC"/>
    <w:rsid w:val="00E90936"/>
    <w:rsid w:val="00E92D1F"/>
    <w:rsid w:val="00E978D8"/>
    <w:rsid w:val="00E97EA3"/>
    <w:rsid w:val="00EB5307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EF4EE5"/>
    <w:rsid w:val="00F13D92"/>
    <w:rsid w:val="00F15157"/>
    <w:rsid w:val="00F156D2"/>
    <w:rsid w:val="00F23685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432A"/>
    <w:rsid w:val="00F57FD4"/>
    <w:rsid w:val="00F6159D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57C122D"/>
    <w:rsid w:val="171E18C0"/>
    <w:rsid w:val="199237A6"/>
    <w:rsid w:val="1A5674EE"/>
    <w:rsid w:val="1F737899"/>
    <w:rsid w:val="23AF76EE"/>
    <w:rsid w:val="283837B5"/>
    <w:rsid w:val="28D41219"/>
    <w:rsid w:val="2A2A7884"/>
    <w:rsid w:val="2A422E8B"/>
    <w:rsid w:val="2CE64834"/>
    <w:rsid w:val="302F4DAF"/>
    <w:rsid w:val="324D609A"/>
    <w:rsid w:val="346F23C9"/>
    <w:rsid w:val="399314F0"/>
    <w:rsid w:val="3EF32879"/>
    <w:rsid w:val="40E432B1"/>
    <w:rsid w:val="4450307E"/>
    <w:rsid w:val="455B692F"/>
    <w:rsid w:val="49C02AD0"/>
    <w:rsid w:val="4B6A60FE"/>
    <w:rsid w:val="4EB35BE2"/>
    <w:rsid w:val="51B573C7"/>
    <w:rsid w:val="51DD5647"/>
    <w:rsid w:val="55CEA0C9"/>
    <w:rsid w:val="56534BDA"/>
    <w:rsid w:val="59A71CEC"/>
    <w:rsid w:val="5A932FED"/>
    <w:rsid w:val="5B3752F1"/>
    <w:rsid w:val="5BD7390F"/>
    <w:rsid w:val="5D1F1BBD"/>
    <w:rsid w:val="5D855939"/>
    <w:rsid w:val="5DD556B7"/>
    <w:rsid w:val="5E093B97"/>
    <w:rsid w:val="5F4A10B9"/>
    <w:rsid w:val="60245EA2"/>
    <w:rsid w:val="60DD7AC7"/>
    <w:rsid w:val="647C1785"/>
    <w:rsid w:val="67D05228"/>
    <w:rsid w:val="6A613E24"/>
    <w:rsid w:val="6F0155A2"/>
    <w:rsid w:val="6F322080"/>
    <w:rsid w:val="6F735E2A"/>
    <w:rsid w:val="703B3725"/>
    <w:rsid w:val="705C546D"/>
    <w:rsid w:val="725614A4"/>
    <w:rsid w:val="743B346A"/>
    <w:rsid w:val="77F6C754"/>
    <w:rsid w:val="78F76F2B"/>
    <w:rsid w:val="79152B2C"/>
    <w:rsid w:val="7B643193"/>
    <w:rsid w:val="7BF7087D"/>
    <w:rsid w:val="7CE92019"/>
    <w:rsid w:val="7EEE818D"/>
    <w:rsid w:val="7F8A604B"/>
    <w:rsid w:val="7FEBA6AF"/>
    <w:rsid w:val="7F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0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unhideWhenUsed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0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0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unhideWhenUsed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0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251</Words>
  <Characters>1433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5</cp:revision>
  <cp:lastPrinted>2023-05-23T08:58:00Z</cp:lastPrinted>
  <dcterms:created xsi:type="dcterms:W3CDTF">2023-05-23T08:59:00Z</dcterms:created>
  <dcterms:modified xsi:type="dcterms:W3CDTF">2024-07-10T08:26:00Z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D4DA434E7D7B1D0703F58866A18610C2_43</vt:lpwstr>
  </property>
</Properties>
</file>