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2E" w:rsidRDefault="0083322E" w:rsidP="0083322E">
      <w:pPr>
        <w:ind w:leftChars="-150" w:left="-315" w:rightChars="-150" w:right="-315"/>
        <w:jc w:val="distribute"/>
        <w:rPr>
          <w:rFonts w:ascii="宋体" w:hAnsi="宋体"/>
          <w:b/>
          <w:color w:val="FF0000"/>
          <w:szCs w:val="21"/>
        </w:rPr>
      </w:pPr>
    </w:p>
    <w:p w:rsidR="0083322E" w:rsidRDefault="0083322E" w:rsidP="0083322E">
      <w:pPr>
        <w:spacing w:beforeLines="50" w:before="156"/>
        <w:ind w:leftChars="-50" w:left="-105" w:rightChars="50" w:right="105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83322E" w:rsidRDefault="0083322E" w:rsidP="0083322E">
      <w:pPr>
        <w:ind w:leftChars="-50" w:left="-105" w:rightChars="50" w:right="105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:rsidR="0083322E" w:rsidRDefault="0083322E" w:rsidP="0083322E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83322E" w:rsidRDefault="0083322E" w:rsidP="0083322E">
      <w:pPr>
        <w:spacing w:afterLines="10" w:after="31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83322E" w:rsidRPr="0083322E" w:rsidRDefault="0083322E" w:rsidP="0083322E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83322E">
        <w:rPr>
          <w:rFonts w:ascii="Times New Roman" w:eastAsia="仿宋_GB2312" w:hAnsi="Times New Roman" w:cs="Times New Roman" w:hint="eastAsia"/>
          <w:sz w:val="32"/>
          <w:szCs w:val="32"/>
        </w:rPr>
        <w:t>苏师干训〔</w:t>
      </w:r>
      <w:r w:rsidRPr="0083322E">
        <w:rPr>
          <w:rFonts w:ascii="Times New Roman" w:eastAsia="仿宋_GB2312" w:hAnsi="Times New Roman" w:cs="Times New Roman" w:hint="eastAsia"/>
          <w:sz w:val="32"/>
          <w:szCs w:val="32"/>
        </w:rPr>
        <w:t>202</w:t>
      </w:r>
      <w:r w:rsidRPr="0083322E">
        <w:rPr>
          <w:rFonts w:ascii="Times New Roman" w:eastAsia="仿宋_GB2312" w:hAnsi="Times New Roman" w:cs="Times New Roman"/>
          <w:sz w:val="32"/>
          <w:szCs w:val="32"/>
        </w:rPr>
        <w:t>3</w:t>
      </w:r>
      <w:r w:rsidRPr="0083322E"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 w:rsidR="00AA68E1">
        <w:rPr>
          <w:rFonts w:ascii="Times New Roman" w:eastAsia="仿宋_GB2312" w:hAnsi="Times New Roman" w:cs="Times New Roman" w:hint="eastAsia"/>
          <w:sz w:val="32"/>
          <w:szCs w:val="32"/>
        </w:rPr>
        <w:t>54</w:t>
      </w:r>
      <w:bookmarkStart w:id="0" w:name="_GoBack"/>
      <w:bookmarkEnd w:id="0"/>
      <w:r w:rsidRPr="0083322E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83322E" w:rsidRDefault="0083322E" w:rsidP="0083322E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:rsidR="0083322E" w:rsidRDefault="0083322E" w:rsidP="0083322E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83322E" w:rsidRDefault="003C1209" w:rsidP="0083322E">
      <w:pPr>
        <w:spacing w:line="640" w:lineRule="exact"/>
        <w:jc w:val="center"/>
        <w:rPr>
          <w:rFonts w:ascii="Times New Roman" w:eastAsia="方正小标宋简体" w:hAnsi="Times New Roman" w:cs="Times New Roman"/>
          <w:spacing w:val="-6"/>
          <w:kern w:val="0"/>
          <w:sz w:val="44"/>
          <w:szCs w:val="44"/>
        </w:rPr>
      </w:pPr>
      <w:r w:rsidRPr="0083322E">
        <w:rPr>
          <w:rFonts w:ascii="Times New Roman" w:eastAsia="方正小标宋简体" w:hAnsi="Times New Roman" w:cs="Times New Roman" w:hint="eastAsia"/>
          <w:spacing w:val="-6"/>
          <w:kern w:val="0"/>
          <w:sz w:val="44"/>
          <w:szCs w:val="44"/>
        </w:rPr>
        <w:t>关于公布</w:t>
      </w:r>
      <w:r w:rsidRPr="0083322E">
        <w:rPr>
          <w:rFonts w:ascii="Times New Roman" w:eastAsia="方正小标宋简体" w:hAnsi="Times New Roman" w:cs="Times New Roman" w:hint="eastAsia"/>
          <w:spacing w:val="-6"/>
          <w:kern w:val="0"/>
          <w:sz w:val="44"/>
          <w:szCs w:val="44"/>
        </w:rPr>
        <w:t>2023</w:t>
      </w:r>
      <w:r w:rsidRPr="0083322E">
        <w:rPr>
          <w:rFonts w:ascii="Times New Roman" w:eastAsia="方正小标宋简体" w:hAnsi="Times New Roman" w:cs="Times New Roman" w:hint="eastAsia"/>
          <w:spacing w:val="-6"/>
          <w:kern w:val="0"/>
          <w:sz w:val="44"/>
          <w:szCs w:val="44"/>
        </w:rPr>
        <w:t>年度省教师发展研究课题</w:t>
      </w:r>
    </w:p>
    <w:p w:rsidR="004F45AE" w:rsidRPr="0083322E" w:rsidRDefault="003C1209" w:rsidP="0083322E">
      <w:pPr>
        <w:spacing w:line="640" w:lineRule="exact"/>
        <w:jc w:val="center"/>
        <w:rPr>
          <w:rFonts w:ascii="Times New Roman" w:eastAsia="方正小标宋简体" w:hAnsi="Times New Roman" w:cs="Times New Roman"/>
          <w:spacing w:val="-6"/>
          <w:kern w:val="0"/>
          <w:sz w:val="44"/>
          <w:szCs w:val="44"/>
        </w:rPr>
      </w:pPr>
      <w:r w:rsidRPr="0083322E">
        <w:rPr>
          <w:rFonts w:ascii="Times New Roman" w:eastAsia="方正小标宋简体" w:hAnsi="Times New Roman" w:cs="Times New Roman" w:hint="eastAsia"/>
          <w:spacing w:val="-6"/>
          <w:kern w:val="0"/>
          <w:sz w:val="44"/>
          <w:szCs w:val="44"/>
        </w:rPr>
        <w:t>立项名单的通知</w:t>
      </w:r>
    </w:p>
    <w:p w:rsidR="004F45AE" w:rsidRDefault="004F45AE"/>
    <w:p w:rsidR="003C1209" w:rsidRDefault="003C1209">
      <w:pPr>
        <w:spacing w:line="560" w:lineRule="exact"/>
        <w:rPr>
          <w:rFonts w:ascii="Times New Roman" w:eastAsia="仿宋" w:hAnsi="Times New Roman" w:cs="仿宋_GB2312"/>
          <w:kern w:val="0"/>
          <w:sz w:val="32"/>
          <w:szCs w:val="32"/>
        </w:rPr>
      </w:pPr>
      <w:r w:rsidRPr="003C1209">
        <w:rPr>
          <w:rFonts w:ascii="Times New Roman" w:eastAsia="仿宋" w:hAnsi="Times New Roman" w:cs="仿宋_GB2312" w:hint="eastAsia"/>
          <w:kern w:val="0"/>
          <w:sz w:val="32"/>
          <w:szCs w:val="32"/>
        </w:rPr>
        <w:t>各设区市教师发展学院、师范生培养院校：</w:t>
      </w:r>
    </w:p>
    <w:p w:rsidR="004F45AE" w:rsidRPr="003C1209" w:rsidRDefault="003C1209" w:rsidP="003C1209">
      <w:pPr>
        <w:spacing w:line="560" w:lineRule="exact"/>
        <w:ind w:firstLineChars="200" w:firstLine="640"/>
        <w:rPr>
          <w:rFonts w:ascii="Times New Roman" w:eastAsia="仿宋" w:hAnsi="Times New Roman" w:cs="仿宋_GB2312"/>
          <w:kern w:val="0"/>
          <w:sz w:val="32"/>
          <w:szCs w:val="32"/>
        </w:rPr>
      </w:pP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根据《关于组织申报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2</w:t>
      </w:r>
      <w:r w:rsidRPr="003C1209"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  <w:t>023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年江苏省教师发展研究课题的通知》（苏师干训〔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202</w:t>
      </w:r>
      <w:r w:rsidRPr="003C1209"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  <w:t>3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〕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43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号）要求，经各设区市（或相关高校）初评、专家评审、公示和审定，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2</w:t>
      </w:r>
      <w:r w:rsidRPr="003C1209"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  <w:t>023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年度省教师发展研究课题共批准设立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1</w:t>
      </w:r>
      <w:r w:rsidRPr="003C1209"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  <w:t>66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项（详见附件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1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），现将立项名单予以公布。</w:t>
      </w:r>
    </w:p>
    <w:p w:rsidR="004F45AE" w:rsidRPr="003C1209" w:rsidRDefault="003C1209" w:rsidP="003C1209">
      <w:pPr>
        <w:spacing w:line="560" w:lineRule="exact"/>
        <w:ind w:firstLine="600"/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</w:pP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希望各地以及课题主持人认真执行《江苏省教师发展研究课题管理办法》的相关规定，认真做好课题研究的组织实施工作。研究和管理过程中出现的有关情况请及时与我中心联系。</w:t>
      </w:r>
    </w:p>
    <w:p w:rsidR="004F45AE" w:rsidRDefault="003C1209" w:rsidP="003C1209">
      <w:pPr>
        <w:spacing w:line="560" w:lineRule="exact"/>
        <w:ind w:firstLine="600"/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联系人：韩益凤，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联系电话：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15996227876</w:t>
      </w:r>
      <w:r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，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地址：南京市北京西路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7</w:t>
      </w:r>
      <w:r w:rsidRPr="003C1209"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  <w:t>7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号教科研楼</w:t>
      </w:r>
      <w:r w:rsidRPr="003C1209"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  <w:t>709</w:t>
      </w:r>
      <w:r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室，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邮编：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2</w:t>
      </w:r>
      <w:r w:rsidRPr="003C1209"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  <w:t>10012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。</w:t>
      </w:r>
    </w:p>
    <w:p w:rsidR="003C1209" w:rsidRPr="003C1209" w:rsidRDefault="003C1209" w:rsidP="003C1209">
      <w:pPr>
        <w:spacing w:line="560" w:lineRule="exact"/>
        <w:ind w:firstLine="600"/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</w:pPr>
    </w:p>
    <w:p w:rsidR="003C1209" w:rsidRDefault="003C1209" w:rsidP="003C1209">
      <w:pPr>
        <w:spacing w:line="560" w:lineRule="exact"/>
        <w:ind w:firstLine="601"/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</w:pP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：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.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2</w:t>
      </w:r>
      <w:r w:rsidRPr="003C1209"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  <w:t>023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年度省教师发展研究课题立项名单</w:t>
      </w:r>
    </w:p>
    <w:p w:rsidR="004F45AE" w:rsidRPr="003C1209" w:rsidRDefault="003C1209" w:rsidP="003C1209">
      <w:pPr>
        <w:spacing w:line="560" w:lineRule="exact"/>
        <w:ind w:firstLineChars="495" w:firstLine="1584"/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</w:pP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.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课题主持人加入管理群的相关要求</w:t>
      </w:r>
    </w:p>
    <w:p w:rsidR="004F45AE" w:rsidRDefault="004F45AE" w:rsidP="003C1209">
      <w:pPr>
        <w:spacing w:line="560" w:lineRule="exact"/>
        <w:ind w:firstLine="600"/>
        <w:rPr>
          <w:rFonts w:ascii="宋体" w:eastAsia="宋体" w:hAnsi="宋体"/>
          <w:sz w:val="30"/>
          <w:szCs w:val="30"/>
        </w:rPr>
      </w:pPr>
    </w:p>
    <w:p w:rsidR="004F45AE" w:rsidRDefault="004F45AE" w:rsidP="003C1209">
      <w:pPr>
        <w:spacing w:line="560" w:lineRule="exact"/>
        <w:ind w:firstLine="600"/>
        <w:rPr>
          <w:rFonts w:ascii="宋体" w:eastAsia="宋体" w:hAnsi="宋体"/>
          <w:sz w:val="30"/>
          <w:szCs w:val="30"/>
        </w:rPr>
      </w:pPr>
    </w:p>
    <w:p w:rsidR="004F45AE" w:rsidRPr="003C1209" w:rsidRDefault="003C1209" w:rsidP="00CB0254">
      <w:pPr>
        <w:spacing w:line="560" w:lineRule="exact"/>
        <w:ind w:firstLineChars="1095" w:firstLine="4818"/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</w:pPr>
      <w:r w:rsidRPr="006222AD">
        <w:rPr>
          <w:rFonts w:ascii="Times New Roman" w:eastAsia="仿宋" w:hAnsi="Times New Roman" w:cs="仿宋_GB2312" w:hint="eastAsia"/>
          <w:color w:val="000000"/>
          <w:spacing w:val="60"/>
          <w:kern w:val="0"/>
          <w:sz w:val="32"/>
          <w:szCs w:val="32"/>
          <w:fitText w:val="3840" w:id="-1131218944"/>
        </w:rPr>
        <w:t>江苏省教师培训中</w:t>
      </w:r>
      <w:r w:rsidRPr="006222AD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  <w:fitText w:val="3840" w:id="-1131218944"/>
        </w:rPr>
        <w:t>心</w:t>
      </w:r>
    </w:p>
    <w:p w:rsidR="004F45AE" w:rsidRPr="003C1209" w:rsidRDefault="003C1209" w:rsidP="003C1209">
      <w:pPr>
        <w:spacing w:line="560" w:lineRule="exact"/>
        <w:ind w:firstLineChars="1500" w:firstLine="4800"/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</w:pP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江苏教育行政干部培训中心</w:t>
      </w:r>
    </w:p>
    <w:p w:rsidR="004F45AE" w:rsidRPr="003C1209" w:rsidRDefault="003C1209" w:rsidP="003C1209">
      <w:pPr>
        <w:spacing w:line="560" w:lineRule="exact"/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</w:pP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 xml:space="preserve"> </w:t>
      </w:r>
      <w:r w:rsidRPr="003C1209"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  <w:t xml:space="preserve">                                 2023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年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1</w:t>
      </w:r>
      <w:r w:rsidRPr="003C1209"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  <w:t>2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月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17</w:t>
      </w:r>
      <w:r w:rsidRPr="003C1209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日</w:t>
      </w:r>
    </w:p>
    <w:p w:rsidR="004F45AE" w:rsidRDefault="004F45AE" w:rsidP="003C1209">
      <w:pPr>
        <w:spacing w:line="560" w:lineRule="exact"/>
        <w:rPr>
          <w:rFonts w:ascii="宋体" w:eastAsia="宋体" w:hAnsi="宋体"/>
          <w:sz w:val="30"/>
          <w:szCs w:val="30"/>
        </w:rPr>
      </w:pPr>
    </w:p>
    <w:p w:rsidR="004F45AE" w:rsidRDefault="004F45AE">
      <w:pPr>
        <w:spacing w:line="560" w:lineRule="exact"/>
        <w:rPr>
          <w:rFonts w:ascii="宋体" w:eastAsia="宋体" w:hAnsi="宋体"/>
          <w:sz w:val="30"/>
          <w:szCs w:val="30"/>
        </w:rPr>
      </w:pPr>
    </w:p>
    <w:p w:rsidR="004F45AE" w:rsidRDefault="004F45AE">
      <w:pPr>
        <w:spacing w:line="560" w:lineRule="exact"/>
        <w:rPr>
          <w:rFonts w:ascii="宋体" w:eastAsia="宋体" w:hAnsi="宋体"/>
          <w:sz w:val="30"/>
          <w:szCs w:val="30"/>
        </w:rPr>
      </w:pPr>
    </w:p>
    <w:p w:rsidR="004F45AE" w:rsidRDefault="004F45AE">
      <w:pPr>
        <w:spacing w:line="560" w:lineRule="exact"/>
        <w:rPr>
          <w:rFonts w:ascii="宋体" w:eastAsia="宋体" w:hAnsi="宋体"/>
          <w:sz w:val="30"/>
          <w:szCs w:val="30"/>
        </w:rPr>
      </w:pPr>
    </w:p>
    <w:p w:rsidR="004F45AE" w:rsidRDefault="004F45AE">
      <w:pPr>
        <w:spacing w:line="560" w:lineRule="exact"/>
        <w:rPr>
          <w:rFonts w:ascii="宋体" w:eastAsia="宋体" w:hAnsi="宋体"/>
          <w:sz w:val="30"/>
          <w:szCs w:val="30"/>
        </w:rPr>
      </w:pPr>
    </w:p>
    <w:p w:rsidR="004F45AE" w:rsidRDefault="004F45AE">
      <w:pPr>
        <w:spacing w:line="560" w:lineRule="exact"/>
        <w:rPr>
          <w:rFonts w:ascii="宋体" w:eastAsia="宋体" w:hAnsi="宋体"/>
          <w:sz w:val="30"/>
          <w:szCs w:val="30"/>
        </w:rPr>
        <w:sectPr w:rsidR="004F45AE" w:rsidSect="0083322E">
          <w:pgSz w:w="11906" w:h="16838" w:code="9"/>
          <w:pgMar w:top="2098" w:right="1474" w:bottom="1985" w:left="1588" w:header="851" w:footer="1418" w:gutter="0"/>
          <w:cols w:space="425"/>
          <w:docGrid w:type="lines" w:linePitch="312"/>
        </w:sectPr>
      </w:pPr>
    </w:p>
    <w:p w:rsidR="004F45AE" w:rsidRPr="000B6A75" w:rsidRDefault="003C1209">
      <w:pPr>
        <w:spacing w:line="560" w:lineRule="exact"/>
        <w:rPr>
          <w:rFonts w:ascii="Times New Roman" w:eastAsia="黑体" w:hAnsi="Times New Roman" w:cs="Times New Roman"/>
          <w:sz w:val="32"/>
          <w:szCs w:val="48"/>
        </w:rPr>
      </w:pPr>
      <w:r w:rsidRPr="000B6A75">
        <w:rPr>
          <w:rFonts w:ascii="Times New Roman" w:eastAsia="黑体" w:hAnsi="Times New Roman" w:cs="Times New Roman"/>
          <w:sz w:val="32"/>
          <w:szCs w:val="48"/>
        </w:rPr>
        <w:lastRenderedPageBreak/>
        <w:t>附件</w:t>
      </w:r>
      <w:r w:rsidRPr="000B6A75">
        <w:rPr>
          <w:rFonts w:ascii="Times New Roman" w:eastAsia="黑体" w:hAnsi="Times New Roman" w:cs="Times New Roman"/>
          <w:sz w:val="32"/>
          <w:szCs w:val="48"/>
        </w:rPr>
        <w:t>1</w:t>
      </w:r>
    </w:p>
    <w:p w:rsidR="004F45AE" w:rsidRPr="0032115C" w:rsidRDefault="003C1209" w:rsidP="0032115C">
      <w:pPr>
        <w:spacing w:line="6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32115C">
        <w:rPr>
          <w:rFonts w:ascii="Times New Roman" w:eastAsia="方正小标宋简体" w:hAnsi="Times New Roman" w:cs="Times New Roman" w:hint="eastAsia"/>
          <w:sz w:val="40"/>
          <w:szCs w:val="40"/>
        </w:rPr>
        <w:t>江苏省</w:t>
      </w:r>
      <w:r w:rsidRPr="0032115C">
        <w:rPr>
          <w:rFonts w:ascii="Times New Roman" w:eastAsia="方正小标宋简体" w:hAnsi="Times New Roman" w:cs="Times New Roman" w:hint="eastAsia"/>
          <w:sz w:val="40"/>
          <w:szCs w:val="40"/>
        </w:rPr>
        <w:t>2023</w:t>
      </w:r>
      <w:r w:rsidRPr="0032115C">
        <w:rPr>
          <w:rFonts w:ascii="Times New Roman" w:eastAsia="方正小标宋简体" w:hAnsi="Times New Roman" w:cs="Times New Roman" w:hint="eastAsia"/>
          <w:sz w:val="40"/>
          <w:szCs w:val="40"/>
        </w:rPr>
        <w:t>年度教师发展研究立项课题名单</w:t>
      </w:r>
    </w:p>
    <w:p w:rsidR="004F45AE" w:rsidRPr="0032115C" w:rsidRDefault="003C1209">
      <w:pPr>
        <w:spacing w:beforeLines="100" w:before="240" w:afterLines="50" w:after="120" w:line="560" w:lineRule="exact"/>
        <w:jc w:val="center"/>
        <w:rPr>
          <w:rFonts w:ascii="楷体" w:eastAsia="楷体" w:hAnsi="楷体"/>
          <w:sz w:val="56"/>
          <w:szCs w:val="44"/>
        </w:rPr>
      </w:pPr>
      <w:r w:rsidRPr="0032115C">
        <w:rPr>
          <w:rFonts w:ascii="楷体" w:eastAsia="楷体" w:hAnsi="楷体" w:hint="eastAsia"/>
          <w:b/>
          <w:sz w:val="28"/>
          <w:szCs w:val="32"/>
        </w:rPr>
        <w:t>一、重大课题4项</w:t>
      </w:r>
    </w:p>
    <w:tbl>
      <w:tblPr>
        <w:tblW w:w="142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275"/>
        <w:gridCol w:w="6768"/>
        <w:gridCol w:w="1899"/>
        <w:gridCol w:w="3602"/>
      </w:tblGrid>
      <w:tr w:rsidR="004F45AE" w:rsidRPr="0032115C" w:rsidTr="0032115C">
        <w:trPr>
          <w:trHeight w:val="397"/>
        </w:trPr>
        <w:tc>
          <w:tcPr>
            <w:tcW w:w="710" w:type="dxa"/>
            <w:vAlign w:val="center"/>
          </w:tcPr>
          <w:p w:rsidR="004F45AE" w:rsidRPr="0032115C" w:rsidRDefault="003C1209">
            <w:pPr>
              <w:widowControl/>
              <w:spacing w:line="280" w:lineRule="exact"/>
              <w:ind w:leftChars="-36" w:left="-76" w:rightChars="-41" w:right="-86"/>
              <w:jc w:val="center"/>
              <w:rPr>
                <w:rFonts w:ascii="Times New Roman" w:eastAsia="仿宋" w:hAnsi="Times New Roman" w:cs="方正楷体_GB2312"/>
                <w:b/>
                <w:bCs/>
                <w:kern w:val="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:rsidR="004F45AE" w:rsidRPr="0032115C" w:rsidRDefault="003C1209">
            <w:pPr>
              <w:widowControl/>
              <w:spacing w:line="280" w:lineRule="exact"/>
              <w:ind w:leftChars="-36" w:left="-76" w:rightChars="-41" w:right="-86"/>
              <w:jc w:val="center"/>
              <w:rPr>
                <w:rFonts w:ascii="Times New Roman" w:eastAsia="仿宋" w:hAnsi="Times New Roman" w:cs="方正楷体_GB2312"/>
                <w:b/>
                <w:bCs/>
                <w:kern w:val="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b/>
                <w:bCs/>
                <w:kern w:val="0"/>
                <w:szCs w:val="21"/>
              </w:rPr>
              <w:t>课题编号</w:t>
            </w:r>
          </w:p>
        </w:tc>
        <w:tc>
          <w:tcPr>
            <w:tcW w:w="6768" w:type="dxa"/>
            <w:vAlign w:val="center"/>
          </w:tcPr>
          <w:p w:rsidR="004F45AE" w:rsidRPr="0032115C" w:rsidRDefault="003C1209">
            <w:pPr>
              <w:widowControl/>
              <w:spacing w:line="280" w:lineRule="exact"/>
              <w:ind w:leftChars="-36" w:left="-76" w:rightChars="-41" w:right="-86"/>
              <w:jc w:val="center"/>
              <w:rPr>
                <w:rFonts w:ascii="Times New Roman" w:eastAsia="仿宋" w:hAnsi="Times New Roman" w:cs="方正楷体_GB2312"/>
                <w:b/>
                <w:bCs/>
                <w:kern w:val="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b/>
                <w:bCs/>
                <w:kern w:val="0"/>
                <w:szCs w:val="21"/>
              </w:rPr>
              <w:t>课题名称</w:t>
            </w:r>
          </w:p>
        </w:tc>
        <w:tc>
          <w:tcPr>
            <w:tcW w:w="1899" w:type="dxa"/>
            <w:vAlign w:val="center"/>
          </w:tcPr>
          <w:p w:rsidR="004F45AE" w:rsidRPr="0032115C" w:rsidRDefault="003C1209">
            <w:pPr>
              <w:widowControl/>
              <w:spacing w:line="280" w:lineRule="exact"/>
              <w:ind w:leftChars="-36" w:left="-76" w:rightChars="-41" w:right="-86"/>
              <w:jc w:val="center"/>
              <w:rPr>
                <w:rFonts w:ascii="Times New Roman" w:eastAsia="仿宋" w:hAnsi="Times New Roman" w:cs="方正楷体_GB2312"/>
                <w:b/>
                <w:bCs/>
                <w:kern w:val="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b/>
                <w:bCs/>
                <w:kern w:val="0"/>
                <w:szCs w:val="21"/>
              </w:rPr>
              <w:t>课题负责人</w:t>
            </w:r>
          </w:p>
        </w:tc>
        <w:tc>
          <w:tcPr>
            <w:tcW w:w="3602" w:type="dxa"/>
            <w:vAlign w:val="center"/>
          </w:tcPr>
          <w:p w:rsidR="004F45AE" w:rsidRPr="0032115C" w:rsidRDefault="003C1209">
            <w:pPr>
              <w:widowControl/>
              <w:spacing w:line="280" w:lineRule="exact"/>
              <w:ind w:leftChars="-36" w:left="-76" w:rightChars="-41" w:right="-86"/>
              <w:jc w:val="center"/>
              <w:rPr>
                <w:rFonts w:ascii="Times New Roman" w:eastAsia="仿宋" w:hAnsi="Times New Roman" w:cs="方正楷体_GB2312"/>
                <w:b/>
                <w:bCs/>
                <w:kern w:val="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b/>
                <w:bCs/>
                <w:kern w:val="0"/>
                <w:szCs w:val="21"/>
              </w:rPr>
              <w:t>所在单位</w:t>
            </w:r>
          </w:p>
        </w:tc>
      </w:tr>
      <w:tr w:rsidR="004F45AE" w:rsidRPr="0032115C" w:rsidTr="0032115C">
        <w:trPr>
          <w:trHeight w:val="404"/>
        </w:trPr>
        <w:tc>
          <w:tcPr>
            <w:tcW w:w="710" w:type="dxa"/>
            <w:vAlign w:val="center"/>
          </w:tcPr>
          <w:p w:rsidR="004F45AE" w:rsidRPr="0032115C" w:rsidRDefault="003C1209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275" w:type="dxa"/>
            <w:vAlign w:val="center"/>
          </w:tcPr>
          <w:p w:rsidR="004F45AE" w:rsidRPr="0032115C" w:rsidRDefault="003C1209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Cs/>
                <w:szCs w:val="21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jsfz-a01</w:t>
            </w:r>
          </w:p>
        </w:tc>
        <w:tc>
          <w:tcPr>
            <w:tcW w:w="6768" w:type="dxa"/>
            <w:vAlign w:val="center"/>
          </w:tcPr>
          <w:p w:rsidR="004F45AE" w:rsidRPr="0032115C" w:rsidRDefault="003C1209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b/>
                <w:bCs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乡村定向教师发展评价与职业前景研究</w:t>
            </w:r>
          </w:p>
        </w:tc>
        <w:tc>
          <w:tcPr>
            <w:tcW w:w="1899" w:type="dxa"/>
            <w:vAlign w:val="center"/>
          </w:tcPr>
          <w:p w:rsidR="004F45AE" w:rsidRPr="0032115C" w:rsidRDefault="003C1209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b/>
                <w:bCs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姜超</w:t>
            </w:r>
          </w:p>
        </w:tc>
        <w:tc>
          <w:tcPr>
            <w:tcW w:w="3602" w:type="dxa"/>
            <w:vAlign w:val="center"/>
          </w:tcPr>
          <w:p w:rsidR="004F45AE" w:rsidRPr="0032115C" w:rsidRDefault="003C1209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b/>
                <w:bCs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盐城师范学院</w:t>
            </w:r>
          </w:p>
        </w:tc>
      </w:tr>
      <w:tr w:rsidR="004F45AE" w:rsidRPr="0032115C" w:rsidTr="0032115C">
        <w:trPr>
          <w:trHeight w:val="397"/>
        </w:trPr>
        <w:tc>
          <w:tcPr>
            <w:tcW w:w="710" w:type="dxa"/>
            <w:vAlign w:val="center"/>
          </w:tcPr>
          <w:p w:rsidR="004F45AE" w:rsidRPr="0032115C" w:rsidRDefault="003C1209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275" w:type="dxa"/>
            <w:vAlign w:val="center"/>
          </w:tcPr>
          <w:p w:rsidR="004F45AE" w:rsidRPr="0032115C" w:rsidRDefault="003C1209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szCs w:val="21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jsfz-a02</w:t>
            </w:r>
          </w:p>
        </w:tc>
        <w:tc>
          <w:tcPr>
            <w:tcW w:w="6768" w:type="dxa"/>
            <w:vAlign w:val="center"/>
          </w:tcPr>
          <w:p w:rsidR="004F45AE" w:rsidRPr="0032115C" w:rsidRDefault="003C1209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江苏省中小学教师资格制度改革研究</w:t>
            </w:r>
          </w:p>
        </w:tc>
        <w:tc>
          <w:tcPr>
            <w:tcW w:w="1899" w:type="dxa"/>
            <w:vAlign w:val="center"/>
          </w:tcPr>
          <w:p w:rsidR="004F45AE" w:rsidRPr="0032115C" w:rsidRDefault="003C1209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蔡公煜</w:t>
            </w:r>
          </w:p>
        </w:tc>
        <w:tc>
          <w:tcPr>
            <w:tcW w:w="3602" w:type="dxa"/>
            <w:vAlign w:val="center"/>
          </w:tcPr>
          <w:p w:rsidR="004F45AE" w:rsidRPr="0032115C" w:rsidRDefault="003C1209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江苏第二师范学院</w:t>
            </w:r>
          </w:p>
        </w:tc>
      </w:tr>
      <w:tr w:rsidR="004F45AE" w:rsidRPr="0032115C" w:rsidTr="0032115C">
        <w:trPr>
          <w:trHeight w:val="397"/>
        </w:trPr>
        <w:tc>
          <w:tcPr>
            <w:tcW w:w="710" w:type="dxa"/>
            <w:vAlign w:val="center"/>
          </w:tcPr>
          <w:p w:rsidR="004F45AE" w:rsidRPr="0032115C" w:rsidRDefault="003C1209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275" w:type="dxa"/>
            <w:vAlign w:val="center"/>
          </w:tcPr>
          <w:p w:rsidR="004F45AE" w:rsidRPr="0032115C" w:rsidRDefault="003C1209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szCs w:val="21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jsfz-a03</w:t>
            </w:r>
          </w:p>
        </w:tc>
        <w:tc>
          <w:tcPr>
            <w:tcW w:w="6768" w:type="dxa"/>
            <w:vAlign w:val="center"/>
          </w:tcPr>
          <w:p w:rsidR="004F45AE" w:rsidRPr="0032115C" w:rsidRDefault="003C1209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市域推进教师职前职后一体化培养的行动研究</w:t>
            </w:r>
          </w:p>
        </w:tc>
        <w:tc>
          <w:tcPr>
            <w:tcW w:w="1899" w:type="dxa"/>
            <w:vAlign w:val="center"/>
          </w:tcPr>
          <w:p w:rsidR="004F45AE" w:rsidRPr="0032115C" w:rsidRDefault="003C1209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唐爱民、魏群</w:t>
            </w:r>
          </w:p>
        </w:tc>
        <w:tc>
          <w:tcPr>
            <w:tcW w:w="3602" w:type="dxa"/>
            <w:vAlign w:val="center"/>
          </w:tcPr>
          <w:p w:rsidR="004F45AE" w:rsidRPr="0032115C" w:rsidRDefault="003C1209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苏州市教师发展学院</w:t>
            </w:r>
          </w:p>
        </w:tc>
      </w:tr>
      <w:tr w:rsidR="004F45AE" w:rsidRPr="0032115C" w:rsidTr="0032115C">
        <w:trPr>
          <w:trHeight w:val="435"/>
        </w:trPr>
        <w:tc>
          <w:tcPr>
            <w:tcW w:w="710" w:type="dxa"/>
            <w:vAlign w:val="center"/>
          </w:tcPr>
          <w:p w:rsidR="004F45AE" w:rsidRPr="0032115C" w:rsidRDefault="003C1209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275" w:type="dxa"/>
            <w:vAlign w:val="center"/>
          </w:tcPr>
          <w:p w:rsidR="004F45AE" w:rsidRPr="0032115C" w:rsidRDefault="003C1209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szCs w:val="21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jsfz-a04</w:t>
            </w:r>
          </w:p>
        </w:tc>
        <w:tc>
          <w:tcPr>
            <w:tcW w:w="6768" w:type="dxa"/>
            <w:vAlign w:val="center"/>
          </w:tcPr>
          <w:p w:rsidR="004F45AE" w:rsidRPr="0032115C" w:rsidRDefault="003C1209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乡村振兴背景下乡村教师育人方式变革的实践研究</w:t>
            </w:r>
          </w:p>
        </w:tc>
        <w:tc>
          <w:tcPr>
            <w:tcW w:w="1899" w:type="dxa"/>
            <w:vAlign w:val="center"/>
          </w:tcPr>
          <w:p w:rsidR="004F45AE" w:rsidRPr="0032115C" w:rsidRDefault="003C1209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b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潘小福、陆卫平</w:t>
            </w:r>
          </w:p>
        </w:tc>
        <w:tc>
          <w:tcPr>
            <w:tcW w:w="3602" w:type="dxa"/>
            <w:vAlign w:val="center"/>
          </w:tcPr>
          <w:p w:rsidR="004F45AE" w:rsidRPr="0032115C" w:rsidRDefault="003C1209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b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常州市教师发展学院</w:t>
            </w:r>
          </w:p>
        </w:tc>
      </w:tr>
    </w:tbl>
    <w:p w:rsidR="004F45AE" w:rsidRPr="0032115C" w:rsidRDefault="0032115C" w:rsidP="0032115C">
      <w:pPr>
        <w:spacing w:beforeLines="100" w:before="240" w:afterLines="50" w:after="120" w:line="560" w:lineRule="exact"/>
        <w:jc w:val="center"/>
        <w:rPr>
          <w:rFonts w:ascii="楷体" w:eastAsia="楷体" w:hAnsi="楷体"/>
          <w:b/>
          <w:sz w:val="28"/>
          <w:szCs w:val="32"/>
        </w:rPr>
      </w:pPr>
      <w:r>
        <w:rPr>
          <w:rFonts w:ascii="楷体" w:eastAsia="楷体" w:hAnsi="楷体" w:hint="eastAsia"/>
          <w:b/>
          <w:sz w:val="28"/>
          <w:szCs w:val="32"/>
        </w:rPr>
        <w:t>二、</w:t>
      </w:r>
      <w:r w:rsidR="003C1209" w:rsidRPr="0032115C">
        <w:rPr>
          <w:rFonts w:ascii="楷体" w:eastAsia="楷体" w:hAnsi="楷体" w:hint="eastAsia"/>
          <w:b/>
          <w:sz w:val="28"/>
          <w:szCs w:val="32"/>
        </w:rPr>
        <w:t>重点课题162项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5625"/>
        <w:gridCol w:w="1746"/>
        <w:gridCol w:w="3260"/>
        <w:gridCol w:w="2126"/>
      </w:tblGrid>
      <w:tr w:rsidR="004F45AE" w:rsidRPr="0032115C" w:rsidTr="00C9679A">
        <w:trPr>
          <w:trHeight w:val="501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spacing w:line="280" w:lineRule="exact"/>
              <w:ind w:leftChars="-36" w:left="-76" w:rightChars="-41" w:right="-86"/>
              <w:jc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spacing w:line="280" w:lineRule="exact"/>
              <w:ind w:leftChars="-36" w:left="-76" w:rightChars="-41" w:right="-86"/>
              <w:jc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b/>
                <w:bCs/>
                <w:kern w:val="0"/>
                <w:szCs w:val="21"/>
              </w:rPr>
              <w:t>课题编号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spacing w:line="280" w:lineRule="exact"/>
              <w:jc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b/>
                <w:bCs/>
                <w:kern w:val="0"/>
                <w:szCs w:val="21"/>
              </w:rPr>
              <w:t>课题名称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spacing w:line="280" w:lineRule="exact"/>
              <w:ind w:leftChars="-32" w:left="-67" w:rightChars="-27" w:right="-57"/>
              <w:jc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b/>
                <w:bCs/>
                <w:kern w:val="0"/>
                <w:szCs w:val="21"/>
              </w:rPr>
              <w:t>课题负责人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spacing w:line="280" w:lineRule="exact"/>
              <w:jc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b/>
                <w:bCs/>
                <w:kern w:val="0"/>
                <w:szCs w:val="21"/>
              </w:rPr>
              <w:t>所在单位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spacing w:line="280" w:lineRule="exact"/>
              <w:jc w:val="center"/>
              <w:rPr>
                <w:rFonts w:ascii="Times New Roman" w:eastAsia="仿宋" w:hAnsi="Times New Roman" w:cs="方正楷体_GB2312"/>
                <w:b/>
                <w:bCs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jsfz-b01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“斯霞式”教师团队涵育机制研究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赵筠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南京师范大学附属小学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jsfz-b02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基于项目化的教师跨学科学习共同体建设研究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徐德忠、赖媛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南京市红山小学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9679A">
        <w:trPr>
          <w:trHeight w:val="501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jsfz-b03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“活教育”思想背景下幼儿园教师课程领导力提升的实践研究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丁仕华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南京市鼓楼幼儿园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jsfz-b04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民办学校教师专业发展的支持机制研究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周智宁、汪开栋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南京东山外国语学校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jsfz-b05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区域内职初教师教学力培育模式优化研究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李捷</w:t>
            </w:r>
            <w:r w:rsidR="0032115C"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、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张建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南京市浦口区教师发展中心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jsfz-b06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基于人工智能的新教师职后三年培养模式区域建构研究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唐维楼</w:t>
            </w:r>
            <w:r w:rsidR="0032115C"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、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杨敏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江北新区教育发展中心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9679A">
        <w:trPr>
          <w:trHeight w:val="501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jsfz-b07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指向“大先生”核心特质的区域教师队伍一体化培养机制研究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秦旭峰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无锡市滨湖区教育研究发展中心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lastRenderedPageBreak/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jsfz-b08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共生视域下教育集团内学科“教联体”建设的实践研究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史建青、蒋虹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江阴初级中学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jsfz-b09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新课程背景下小学教师现场学习力提升校本研究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李争、王防刚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无锡市峰影小学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jsfz-b10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乡村初中英语初任教师专业发展的区域实践研究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马利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宜兴市教师发展中心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jsfz-b11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新时代幼儿园教师专业发展支持系统建构研究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钱明艳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无锡市五爱实验幼儿园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9679A">
        <w:trPr>
          <w:trHeight w:val="501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jsfz-b12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基于“课例——课理——循证”的教师专业校本研修行动研究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范亚琴、张羚淼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江阴市第一初级中学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jsfz-b13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新时代职业学校教师职后专业发展支持体系构建研究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过磊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无锡机电高等职业技术学校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jsfz-b14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跨区域教师高位均衡发展的教育共同体建设研究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李卫兰、李丽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江阴市晨光实验小学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jsfz-b15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助力乡村振兴的职业教育教师团队建设研究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沈勤丰、李宏均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江阴市华姿中等专业学校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jsfz-b16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项目驱动下教师专业化发展的行动研究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王瑜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无锡市育红实验幼儿园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jsfz-b17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校本研修视角下新手型教师成长特点与培养路径研究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毛庆华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江苏省江阴高级中学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jsfz-b18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发展农村教师实践性知识的区域行动研究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吴永君、陈建平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宜兴市教师发展中心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9679A">
        <w:trPr>
          <w:trHeight w:val="501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jsfz-b19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中小学非师范专业教师成为专业化未来教师的培养策略研究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汪勇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江苏师范大学附属中学（徐州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36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中）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jsfz-b20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育人方式变革视域下的家校共育机制研究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陈泽亚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徐州高等师范学校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jsfz-b21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基于共同体的高中思政教师胜任力项目化培训案例研究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毛计平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邳州市教师发展中心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9679A">
        <w:trPr>
          <w:trHeight w:val="501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jsfz-b22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基于虚拟社区集团园教师专业学习社群建设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李进、马中英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徐州幼儿师范高等专科学校附属幼儿园、徐州幼儿师范高等专科学校教务处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9679A">
        <w:trPr>
          <w:trHeight w:val="501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jsfz-b23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基于家校诗教校本课程资源建设促进教师专业发展的实践研究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朱小平、朱允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沛县泗水小学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jsfz-b24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基于名师工作室平台的乡村幼儿教师观察力提升策略研究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吴雪峰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睢宁县官山镇中心幼儿园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9679A">
        <w:trPr>
          <w:trHeight w:val="501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jsfz-b25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普通高中育人方式转型背景下家庭教育指导师培养的实践研究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李宏飞、孙丽君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江苏省运河中学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9679A">
        <w:trPr>
          <w:trHeight w:val="501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lastRenderedPageBreak/>
              <w:t>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jsfz-b26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“五育融合”视角下中学数学教师的专业素养与成长研究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耿长松、刘汉平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江苏省徐州市邳州市官湖高级中学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jsfz-b27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新时代乡村高素质教师队伍建设的实践路径探索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何书锋、周其山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新沂市教师发展中心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jsfz-b28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人工智能赋能教师专业发展的实践研究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彭德强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新沂市实验学校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jsfz-b29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新课标下提升小学音乐教师跨学科教学能力研究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袁晋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徐州市大马路小学校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jsfz-b30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Style w:val="font51"/>
                <w:rFonts w:ascii="Times New Roman" w:eastAsia="仿宋" w:hAnsi="Times New Roman" w:cs="方正楷体_GB2312" w:hint="default"/>
                <w:sz w:val="21"/>
                <w:szCs w:val="21"/>
                <w:lang w:bidi="ar"/>
              </w:rPr>
              <w:t>基于教师专业发展的学习共同体建设研究</w:t>
            </w:r>
            <w:r w:rsidRPr="0032115C">
              <w:rPr>
                <w:rStyle w:val="font81"/>
                <w:rFonts w:eastAsia="仿宋" w:cs="Cambria Math"/>
                <w:sz w:val="21"/>
                <w:szCs w:val="21"/>
                <w:lang w:bidi="ar"/>
              </w:rPr>
              <w:t>​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张保勇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徐州市解放路小学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jsfz-b31</w:t>
            </w:r>
          </w:p>
        </w:tc>
        <w:tc>
          <w:tcPr>
            <w:tcW w:w="5625" w:type="dxa"/>
            <w:shd w:val="clear" w:color="auto" w:fill="FFFFFF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高质量发展背景下县域教师专业教研社群建设研究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黄晓迪、刘煜鹏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云龙区教师发展中心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jsfz-b32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中小学教师职后专业发展模式创新研究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曹璟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徐州高等师范学校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jsfz-b33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人工智能场景演练提升青年教师专业能力的行动研究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徐娟芬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常州市教师发展学院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jsfz-b34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PBL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理念下幼儿教师学习共同体建设的实践研究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崔玉琴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溧阳市新区实验幼儿园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jsfz-b35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中小学青年教师职后专业发展支持系统区域建设研究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冯伟娥、胡云飞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溧阳市教师发展中心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jsfz-b36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小学关怀型教师成长范式的实践研究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吕俐频、马洪生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溧阳市燕湖小学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jsfz-b37</w:t>
            </w:r>
          </w:p>
        </w:tc>
        <w:tc>
          <w:tcPr>
            <w:tcW w:w="5625" w:type="dxa"/>
            <w:shd w:val="clear" w:color="auto" w:fill="FFFFFF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基于学科课程群的校本化教师发展共同体建设研究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许月红</w:t>
            </w:r>
          </w:p>
        </w:tc>
        <w:tc>
          <w:tcPr>
            <w:tcW w:w="3260" w:type="dxa"/>
            <w:shd w:val="clear" w:color="auto" w:fill="FFFFFF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昆山市花桥金城小学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9679A">
        <w:trPr>
          <w:trHeight w:val="501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jsfz-b38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区域提升幼儿教师课程素养的实证研究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张琼、王惠芬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苏州市吴江区教育局教研室、苏州市吴江区平望幼儿园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jsfz-b39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循证实践视角下的校本研修路径与策略研究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葛戴丹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苏州市实验小学校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jsfz-b40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课程创生助推特色高中教师专业发展跃迁的实践研究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张胥奎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苏州市第六中学校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jsfz-b41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跨学科视域下小学教师专业学习共同体建设研究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李骏、夏常明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张家港市白鹿小学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jsfz-b42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中小学乡村教师数字素养提升策略的研究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陈夷秋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南通市教师发展学院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jsfz-b43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后喻时代新入职教师高质量发展支持体系的区域实践研究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苏陆琴、顾新民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南通市教师发展学院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jsfz-b44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基于教学胜任力提升的新教师培养体系构建与实践研究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徐金贵、戴玲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海安市教师发展中心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jsfz-b45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乡村振兴背景下农村初中教师专业核心能力提升研究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孙云云、赵真木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如东县河口镇于港初级中学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9679A">
        <w:trPr>
          <w:trHeight w:val="501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lastRenderedPageBreak/>
              <w:t>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jsfz-b46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基于层次分析法和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5C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理论幼儿教师课程领导力的评价指标体系的研究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程迎春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灌云县机关幼儿园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9679A">
        <w:trPr>
          <w:trHeight w:val="501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jsfz-b47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基于任务式学习理念下小学语文教师学习共同体建设实践研究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魏明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灌南县教师发展中心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jsfz-b48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教师教育县域纵横联动协同创新机制研究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邵长春、张念武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连云港市赣榆区教师发展中心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jsfz-b49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小学跨学科教师专业学习共同体构建与实践研究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李其进、徐进霞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连云港市黄海路小学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jsfz-b50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新课程背景下高中教师教学评价素养提升的策略研究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颜海红、许丽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江苏省淮阴中学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jsfz-b51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TPACK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理论的未来教师发展路径的研究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关奇霞、徐谦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淮阴师范学院附属小学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jsfz-b52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新课程背景下体育教师“新”基本功的养成研究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王素芳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淮安市人民小学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jsfz-b53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幼儿教师“在地”课程资源开发利用能力提升的实践研究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高娟、黄曼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淮安市人民幼儿园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jsfz-b54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新时代教师职前职后一体化培养路径实践研究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朱明、张曦敏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淮安市淮安区教师发展中心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jsfz-b55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名师培育驱动下区域教师队伍高质量发展研究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马业松、吴刚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淮安市淮阴区教师发展中心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jsfz-b56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高中班主任专业化水平提升路径实践研究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徐礼祥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江苏省郑梁梅高级中学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jsfz-b57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乡村青年教师职业素养影响因素及提升策略研究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胡德刚、黄翰林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盱眙县教师发展管理中心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jsfz-b58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城市化背景下的乡村学校教研组建设研究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金鑫、洪小芹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盐城市大丰区教师发展中心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jsfz-b59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四融研修：“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134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”卓美教师发展支持体系建设研究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刘亚华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盐南高新区教育局教师发展中心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jsfz-b60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kern w:val="0"/>
                <w:szCs w:val="21"/>
                <w:lang w:bidi="ar"/>
              </w:rPr>
              <w:t>区域推进研训评一体化行动研究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kern w:val="0"/>
                <w:szCs w:val="21"/>
                <w:lang w:bidi="ar"/>
              </w:rPr>
              <w:t>王永昌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kern w:val="0"/>
                <w:szCs w:val="21"/>
                <w:lang w:bidi="ar"/>
              </w:rPr>
              <w:t>江苏省高邮中学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548235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jsfz-b61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初中班主任专业化发展的时间序列下行动研究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吴昀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镇江市索普初级中学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9679A">
        <w:trPr>
          <w:trHeight w:val="501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jsfz-b62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”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PLC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“视域下提升初中历史教师评价素养的实践研究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唐全、赵德胜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镇江科技新城实验学校镇江新区教育发展中心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jsfz-b63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青年教师专业发展的书院制研究与实践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王旌、高静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镇江市红旗小学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jsfz-b64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用名校长工作室撬动校长专业发展的案例研究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束晓霞、韦兆生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丹阳市教师发展中心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jsfz-b65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乡村教师心育师能培育研训一体化创新实践研究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马三粉、沈玉荣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兴化市教师发展中心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9679A">
        <w:trPr>
          <w:trHeight w:val="501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lastRenderedPageBreak/>
              <w:t>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jsfz-b66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基于《评估指南》的教师专业学习共同体建设研究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刘燕、周娟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C9679A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兴化市四牌楼幼儿园</w:t>
            </w:r>
            <w:r w:rsidR="00C9679A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、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兴化市景范幼儿园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jsfz-b67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集团化办园背景下鹰雁教师团队建设的实践研究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窦海芳、祝惠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泰州市姜堰区第二实验幼儿园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jsfz-b68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项目化教研：乡村教师专业发展范式研究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孙修林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泗洪县教师发展中心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jsfz-b69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新课程背景下小学语文教师课堂教学评价能力研究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陈卫娟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泗洪县教师发展中心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jsfz-b70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教学评一体化视域下小学教师课堂教学评价素养发展研究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柳伟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宿迁市宿豫区文昌小学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jsfz-b71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大概念统领下的大单元教学研训一体化实践研究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陈冲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南京师范大学附属中学宿迁分校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4F45AE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b/>
                <w:bCs/>
                <w:color w:val="000000"/>
                <w:szCs w:val="21"/>
              </w:rPr>
            </w:pP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jsfz-c01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大观念视域下初中数学跨学科项目化学习研究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张亚峰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江苏省泰州中学附属初级中学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9679A">
        <w:trPr>
          <w:trHeight w:val="444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jsfz-c02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基于学科育人的小学英语课堂观察实践研究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叶畅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南京师大附属中学仙林学校小学部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jsfz-c03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指向初中生数学抽象素养发展的情境教学实践研究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王国强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盐城亭湖新区初级中学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jsfz-c04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问题导学式小学数学思维教学的实践研究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朱艳艳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南京市游府西街小学浦口分校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jsfz-c05</w:t>
            </w:r>
          </w:p>
        </w:tc>
        <w:tc>
          <w:tcPr>
            <w:tcW w:w="5625" w:type="dxa"/>
            <w:shd w:val="clear" w:color="auto" w:fill="FFFFFF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基于核心素养的初中语文单元整体教学研究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崔炳光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江苏省丰县实验初级中学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jsfz-c06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初中语文言语思维规律与教学策略研究</w:t>
            </w:r>
          </w:p>
        </w:tc>
        <w:tc>
          <w:tcPr>
            <w:tcW w:w="1746" w:type="dxa"/>
            <w:shd w:val="clear" w:color="auto" w:fill="FFFFFF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王敏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昆山市葛江中学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jsfz-c07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美韵润心：“立美”范式下小学语文阅读教学实践研究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陆伟伟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南通市虹桥小学校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jsfz-c08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素养导向小学英语单元学校评价工具的实践研究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李勤华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江苏省吴江实验小学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jsfz-c09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Style w:val="font31"/>
                <w:rFonts w:ascii="Times New Roman" w:eastAsia="仿宋" w:hAnsi="Times New Roman" w:cs="方正楷体_GB2312" w:hint="default"/>
                <w:sz w:val="21"/>
                <w:szCs w:val="21"/>
                <w:lang w:bidi="ar"/>
              </w:rPr>
              <w:t>初中语文单元整体教学实践研究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顾雪梅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南通市教育科学研究院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9679A">
        <w:trPr>
          <w:trHeight w:val="47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jsfz-c10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基于“双向”基础的区域实验教学创新实践研究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姜栋强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南通市海门区中小学教师研修中心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jsfz-c11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“三全育人”视域下中小学课程心育微生态系统研究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王晓青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泗洪县衡山路实验学校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jsfz-c12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幼小科学衔接视域下优化园本课程的行动研究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奚蓓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南京市于家巷幼儿园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jsfz-c13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基于学科育人的小学英语单元整体教学的实践研究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叶亚均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如东县掘港小学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jsfz-c14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指向“学会思维”的小学“做数学”教学策略研究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朱贵玺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连云港市赣榆区教师发展中心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lastRenderedPageBreak/>
              <w:t>86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jsfz-c15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育人方式变革视域下的小学数学“五育融合”研究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陈辉英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丹阳市实验小学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9679A">
        <w:trPr>
          <w:trHeight w:val="620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jsfz-c16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中国英语能力等级量表在初中英语教学中的应用研究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毕玉宣、王爱平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连云港市新港中学</w:t>
            </w:r>
            <w:r w:rsidR="0032115C"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、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南通市如东县新区初中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jsfz-c17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Style w:val="font51"/>
                <w:rFonts w:ascii="Times New Roman" w:eastAsia="仿宋" w:hAnsi="Times New Roman" w:cs="方正楷体_GB2312" w:hint="default"/>
                <w:sz w:val="21"/>
                <w:szCs w:val="21"/>
                <w:lang w:bidi="ar"/>
              </w:rPr>
              <w:t>地域特色文化资源运用于语文教学的实践研究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周立宇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沭阳县怀文中学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jsfz-c18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学科育人价值导向下的小学英语教学变革实践研究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李英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无锡市梁溪区教师发展中心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jsfz-c19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基于智慧数学理念构建单元教学范式和策略的研究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张伟俊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常州市武进区湖塘实验中学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jsfz-c20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指向初中数学深度学习的系统性教学行动研究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吕亚军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苏州市振华中学校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jsfz-c21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支持学生个性化学习的“三师课堂”构建研究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夏静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苏州市吴中区木渎实验小学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9679A">
        <w:trPr>
          <w:trHeight w:val="465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jsfz-c22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指向五育融合的小学跨学科教学能力提升的策略研究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宋晓丽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江苏省南通师范学校第一附属小学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jsfz-c23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Style w:val="font31"/>
                <w:rFonts w:ascii="Times New Roman" w:eastAsia="仿宋" w:hAnsi="Times New Roman" w:cs="方正楷体_GB2312" w:hint="default"/>
                <w:color w:val="auto"/>
                <w:sz w:val="21"/>
                <w:szCs w:val="21"/>
                <w:lang w:bidi="ar"/>
              </w:rPr>
              <w:t>人文视域下教师专业发展共同体建设研究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陈学忠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灌云县第一中学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jsfz-c24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基于主题意义的小学英语绘本与教材融合的实践研究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周晓霞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丹阳市教师发展中心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jsfz-c25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素养导向下小学语文进阶式课堂的实践研究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臧松刚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新沂市教师发展中心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jsfz-c26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基于区域义务教育质量监测的英语教学改进研究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高洁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江苏省常州市博爱小学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jsfz-c27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基于课程育人能力提升的教研组深度教研模式研究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刘建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如皋市实验初中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jsfz-c28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“五育融合”视域下教学实现策略的研究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丁梅红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镇江市中山路小学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jsfz-c29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指向物理跨学科实践的乡土资源开发与应用研究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宋晓楼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睢宁县教师发展中心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jsfz-c30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kern w:val="0"/>
                <w:szCs w:val="21"/>
                <w:lang w:bidi="ar"/>
              </w:rPr>
              <w:t>“四有”好教师团队的功能与建设路径研究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周宏燕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无锡市江南中学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jsfz-c31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kern w:val="0"/>
                <w:szCs w:val="21"/>
                <w:lang w:bidi="ar"/>
              </w:rPr>
              <w:t>共生理念下的师幼互动策略与质量研究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陈建华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苏州大学实验学校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jsfz-c32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城市化背景下乡村小学教研组建设实践研究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周克杰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东海县双店中心小学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614104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 w:val="20"/>
                <w:szCs w:val="20"/>
                <w:lang w:bidi="ar"/>
              </w:rPr>
              <w:t>教育家型教师专项</w:t>
            </w:r>
          </w:p>
        </w:tc>
      </w:tr>
      <w:tr w:rsidR="004F45AE" w:rsidRPr="0032115C" w:rsidTr="00C9679A">
        <w:trPr>
          <w:trHeight w:val="336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jsfz-d01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新课标理念下高中数学课堂中教师“教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-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学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-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评”一体化策略研究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牟宗艳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宝应县曹甸高级中学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 w:val="20"/>
                <w:szCs w:val="20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jsfz-d02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高中语文学习任务群教学模式的实践研究</w:t>
            </w:r>
          </w:p>
        </w:tc>
        <w:tc>
          <w:tcPr>
            <w:tcW w:w="1746" w:type="dxa"/>
            <w:shd w:val="clear" w:color="auto" w:fill="FFFFFF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钱洪宣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淮安市淮海中学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lastRenderedPageBreak/>
              <w:t>106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jsfz-d03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指向思维品质提升的高中语文整本书阅读教学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江虹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江苏省扬州中学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9679A">
        <w:trPr>
          <w:trHeight w:val="430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jsfz-d04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Style w:val="font41"/>
                <w:rFonts w:ascii="Times New Roman" w:eastAsia="仿宋" w:hAnsi="Times New Roman" w:cs="方正楷体_GB2312" w:hint="default"/>
                <w:sz w:val="21"/>
                <w:szCs w:val="21"/>
                <w:lang w:bidi="ar"/>
              </w:rPr>
              <w:t>单元视域下高中语文必修教材课后学习任务的开发与实施研究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吕锡锋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南京市第一中学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jsfz-d05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基于学习进阶的三角函数作业设计研究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陈家才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连云港市赣榆区教育局教研室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jsfz-d06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指向读者意识培养的高中英语应用文写作教学策略研究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徐建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江苏省高邮市第二中学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jsfz-d07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大概念视域下的高中语文单元作业设计研究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顾春勇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江苏省天一中学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jsfz-d08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核心素养视域下高中语文作业设计研究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赵黎丽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常州市第二中学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jsfz-d09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新课标背景下高中语文审美教育路径研究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赵清越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扬州大学附属中学东部分校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jsfz-d10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高中英语单元整体教学中培养学生批判性思维的实践研究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卢霞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江苏省如皋中学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jsfz-d11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单元视域下数学问题设计的研究与实践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李乃洋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江苏省海门中学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jsfz-d12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Style w:val="font41"/>
                <w:rFonts w:ascii="Times New Roman" w:eastAsia="仿宋" w:hAnsi="Times New Roman" w:cs="方正楷体_GB2312" w:hint="default"/>
                <w:sz w:val="21"/>
                <w:szCs w:val="21"/>
                <w:lang w:bidi="ar"/>
              </w:rPr>
              <w:t>学习进阶视角下高中概率与统计结构化教学研究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卢荣亮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南京市燕子矶中学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jsfz-d13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Style w:val="font41"/>
                <w:rFonts w:ascii="Times New Roman" w:eastAsia="仿宋" w:hAnsi="Times New Roman" w:cs="方正楷体_GB2312" w:hint="default"/>
                <w:sz w:val="21"/>
                <w:szCs w:val="21"/>
                <w:lang w:bidi="ar"/>
              </w:rPr>
              <w:t>高中生语文审美素养进阶方案研究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金星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南京市中华中学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jsfz-d14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统编高中语文单元研习任务结构化教学实践研究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姜三月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徐州中学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jsfz-d15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高中语文写作“方法性知识”教学研究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张衍标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Cs w:val="21"/>
              </w:rPr>
              <w:t>常州市戚墅堰高级中学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jsfz-d16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基于单元学习任务的高中语文大单元教学结构化研究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方明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南通市海门四甲中学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jsfz-d17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基于主题语境的英语教学活动研究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蒲姝娅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江苏省新海高级中学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jsfz-d18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Style w:val="font41"/>
                <w:rFonts w:ascii="Times New Roman" w:eastAsia="仿宋" w:hAnsi="Times New Roman" w:cs="方正楷体_GB2312" w:hint="default"/>
                <w:sz w:val="21"/>
                <w:szCs w:val="21"/>
                <w:lang w:bidi="ar"/>
              </w:rPr>
              <w:t>指向育人方式变革的高中数学阅读与写作教学研究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孙信玲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南京市建邺高级中学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jsfz-d19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基于认知隐喻的高中英语多义词教学实践研究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申翠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徐州市第三中学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jsfz-d20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高中数学留白创造式教学中问题链的设计与实践研究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隋玉霞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江苏省前黄高级中学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jsfz-d21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高中语文课以美育德的途径研究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祁艳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江苏省新海高级中学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jsfz-d22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基于学习进阶的中学生直观想象素养的提升研究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陈桂明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扬中市第一中学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jsfz-d23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基于思维可视化的高中数学逻辑推理素养提升的实践研究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李志中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江苏省宿迁中学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9679A">
        <w:trPr>
          <w:trHeight w:val="336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lastRenderedPageBreak/>
              <w:t>127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jsfz-d24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基于人工智能数据的教学诊断在高中数学教学中的应用研究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柏叶婷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徐州市第二中学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jsfz-d25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SOLO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分类评价理论视域下高中英语教学测评研究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刘鹏辉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江苏省前黄高级中学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jsfz-d26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项目化学习背景下高中语文人文教育路径研究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王玥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泰州市姜堰区蒋垛中学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jsfz-d27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指向深度学习的高中英语循证阅读教学实践研究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王艾洁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泗洪姜堰高级中学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jsfz-d28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指向高阶思维的高中数学微项目化学习实践研究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刘祥云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江苏省兴化中学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jsfz-d29</w:t>
            </w:r>
          </w:p>
        </w:tc>
        <w:tc>
          <w:tcPr>
            <w:tcW w:w="5625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基于</w:t>
            </w:r>
            <w:proofErr w:type="spellStart"/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GeoGebra</w:t>
            </w:r>
            <w:proofErr w:type="spellEnd"/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的高中数学探究活动教学研究</w:t>
            </w:r>
          </w:p>
        </w:tc>
        <w:tc>
          <w:tcPr>
            <w:tcW w:w="174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王强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常州市第二中学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jsfz-d30</w:t>
            </w:r>
          </w:p>
        </w:tc>
        <w:tc>
          <w:tcPr>
            <w:tcW w:w="5625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“教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-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学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-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评一致性”视角下高中英语教学设计研究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郑璐璐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江苏省姜堰中学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sz w:val="20"/>
                <w:szCs w:val="20"/>
              </w:rPr>
              <w:t>卓越教师专项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jsfz-e01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“金陵文韵”语文课程资源开发策略与实施方案研究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邱兼顾、宋永强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南京市第二十九中学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B0254">
        <w:trPr>
          <w:trHeight w:val="397"/>
        </w:trPr>
        <w:tc>
          <w:tcPr>
            <w:tcW w:w="568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jsfz-e02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乡村非师范教师职后培养课程资源研究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杨剑春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南京市高淳区教师发展中心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color w:val="000000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B02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jsfz-e03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立德树人视角下小学数学学科中德育资源建设研究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季园园、张玲玲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如东县实验小学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jsfz-e04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“三种文化”导向的小学美术教师职前职后一体化培养的美术鉴赏资源融建实践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黄黎敏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南京市琅琊路小学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jsfz-e05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“任务群思想下小学语文单元整体设计与课堂实施”的师范生实践课程资源研究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包迎艳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苏州市姑苏区教师发展中心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jsfz-e06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基于理科素养学业水平测试的阅读资源建设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丁非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如皋市教师发展中心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jsfz-e07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基于涵育时代新人的“优师金课”体系建构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王晓东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启东市教师发展中心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jsfz-e08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指向素养发展的初中数学跨学科教学资源建设的研究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诸士金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南京市鼓楼区教师发展中心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jsfz-e09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化学跨学科主题式学习资源的建设与实施案例研究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王媛华、都承峰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常州市第一中学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jsfz-e10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“双减”政策下初中跨学科学习资源建设与实施案例研究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王丽琴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常州市武进区星辰实验学校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3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jsfz-e11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小学数学教师入职前后一体化培养的实践课程资源建设研究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赵玉梅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南通高新区小学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jsfz-e12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跨学科视域下“思政”课程资源建设的实践研究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骆殿兵</w:t>
            </w:r>
            <w:r w:rsidR="0032115C"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、</w:t>
            </w: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徐振伟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淮安市洪泽区教师发展中心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lastRenderedPageBreak/>
              <w:t>146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jsfz-e13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跨学科视域下小学思政课程项目化学习实践研究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李竞、耿娟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淮安生态文化旅游区福地路小学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jsfz-e14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地理师范生单元设计实践课程的开发与实施研究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戴敖锁、徐秋林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江苏省大港中学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jsfz-e15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体验与热爱：农村小学劳动教育项目开发与实施的校本实践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孙盛、庄璐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镇江新区平昌小学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jsfz-e16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小学数学用任务驱动学习课程资源建设研究</w:t>
            </w:r>
          </w:p>
        </w:tc>
        <w:tc>
          <w:tcPr>
            <w:tcW w:w="1746" w:type="dxa"/>
            <w:vAlign w:val="center"/>
          </w:tcPr>
          <w:p w:rsidR="004F45AE" w:rsidRPr="0032115C" w:rsidRDefault="00043F52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严育洪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无锡市锡山区教师发展中心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jsfz-e17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教育大数据下基于掌握学习的中学物理教学案例研究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余江涛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无锡市立人高级中学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jsfz-e18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高中教师教育职前职后一体化的校本课程资源建设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柯勤、陈燕青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苏州市第五中学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jsfz-e19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高中历史课程思政资源建设的实践研究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李琴、顾耀清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江苏省沙溪高级中学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jsfz-e20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学习空间再造视野下跨学科主题课程开发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冯浩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太仓市教科新城实验小学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jsfz-e21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指向高阶思维发展的幼儿园微项目课程建设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侍孝镯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连云港市海州区幼儿教育中心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jsfz-e22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“点线面体”四阶四季童心创玩体系设计与实施策略研究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杨虹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连云港市新浦实验幼儿园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jsfz-e23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小学跨学科学习资源建设与实施案例研究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强有冬、朱文婷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华师大邗江实验小学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jsfz-e24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基于师范生实践的小学语文低年级课程资源研究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卜月琴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扬州市邗江区实验学校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jsfz-e25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基于文化自觉的博物馆校本课程开发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王新明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徐州市鼓楼小学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jsfz-e26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新艺术课标下开发小学高年级普及京剧课程研究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吴音昊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徐州市大马路小学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jsfz-e27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跨学科学习在小学项目化实践活动中运用的策略及研究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王勇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沭阳县南湖小学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jsfz-e28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基于文科素养学业水平测试的阅读资源建设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范留平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如皋市教师发展中心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  <w:tr w:rsidR="004F45AE" w:rsidRPr="0032115C" w:rsidTr="00C9679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</w:trPr>
        <w:tc>
          <w:tcPr>
            <w:tcW w:w="568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134" w:type="dxa"/>
            <w:vAlign w:val="center"/>
          </w:tcPr>
          <w:p w:rsidR="004F45AE" w:rsidRPr="0032115C" w:rsidRDefault="003C1209" w:rsidP="0032115C">
            <w:pPr>
              <w:widowControl/>
              <w:jc w:val="center"/>
              <w:textAlignment w:val="center"/>
              <w:rPr>
                <w:rFonts w:ascii="Times New Roman" w:eastAsia="仿宋" w:hAnsi="Times New Roman" w:cs="方正小标宋_GBK"/>
                <w:color w:val="000000"/>
                <w:kern w:val="0"/>
                <w:sz w:val="22"/>
                <w:lang w:bidi="ar"/>
              </w:rPr>
            </w:pPr>
            <w:r w:rsidRPr="0032115C">
              <w:rPr>
                <w:rFonts w:ascii="Times New Roman" w:eastAsia="仿宋" w:hAnsi="Times New Roman" w:cs="方正小标宋_GBK" w:hint="eastAsia"/>
                <w:color w:val="000000"/>
                <w:kern w:val="0"/>
                <w:sz w:val="22"/>
                <w:lang w:bidi="ar"/>
              </w:rPr>
              <w:t>jsfz-e29</w:t>
            </w:r>
          </w:p>
        </w:tc>
        <w:tc>
          <w:tcPr>
            <w:tcW w:w="5625" w:type="dxa"/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小学英语单元整体设计下的课例资源开发与研究</w:t>
            </w:r>
          </w:p>
        </w:tc>
        <w:tc>
          <w:tcPr>
            <w:tcW w:w="1746" w:type="dxa"/>
            <w:vAlign w:val="center"/>
          </w:tcPr>
          <w:p w:rsidR="004F45AE" w:rsidRPr="0032115C" w:rsidRDefault="003C1209" w:rsidP="0032115C">
            <w:pPr>
              <w:widowControl/>
              <w:jc w:val="left"/>
              <w:textAlignment w:val="center"/>
              <w:rPr>
                <w:rFonts w:ascii="Times New Roman" w:eastAsia="仿宋" w:hAnsi="Times New Roman" w:cs="方正楷体_GB2312"/>
                <w:color w:val="000000"/>
                <w:kern w:val="0"/>
                <w:szCs w:val="21"/>
                <w:lang w:bidi="ar"/>
              </w:rPr>
            </w:pPr>
            <w:r w:rsidRPr="0032115C">
              <w:rPr>
                <w:rFonts w:ascii="Times New Roman" w:eastAsia="仿宋" w:hAnsi="Times New Roman" w:cs="方正楷体_GB2312" w:hint="eastAsia"/>
                <w:color w:val="000000"/>
                <w:kern w:val="0"/>
                <w:szCs w:val="21"/>
                <w:lang w:bidi="ar"/>
              </w:rPr>
              <w:t>刘琴、章雯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常州市新北区教师发展中心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4F45AE" w:rsidRPr="0032115C" w:rsidRDefault="003C1209" w:rsidP="0032115C">
            <w:pPr>
              <w:spacing w:line="280" w:lineRule="exact"/>
              <w:jc w:val="left"/>
              <w:rPr>
                <w:rFonts w:ascii="Times New Roman" w:eastAsia="仿宋" w:hAnsi="Times New Roman" w:cs="方正楷体_GB2312"/>
                <w:szCs w:val="21"/>
              </w:rPr>
            </w:pPr>
            <w:r w:rsidRPr="0032115C">
              <w:rPr>
                <w:rFonts w:ascii="Times New Roman" w:eastAsia="仿宋" w:hAnsi="Times New Roman" w:cs="方正楷体_GB2312" w:hint="eastAsia"/>
                <w:szCs w:val="21"/>
              </w:rPr>
              <w:t>职前职后一体化专项</w:t>
            </w:r>
          </w:p>
        </w:tc>
      </w:tr>
    </w:tbl>
    <w:p w:rsidR="004F45AE" w:rsidRDefault="004F45AE"/>
    <w:p w:rsidR="004F45AE" w:rsidRDefault="004F45AE">
      <w:pPr>
        <w:spacing w:line="560" w:lineRule="exact"/>
        <w:rPr>
          <w:rFonts w:ascii="宋体" w:eastAsia="宋体" w:hAnsi="宋体"/>
          <w:sz w:val="30"/>
          <w:szCs w:val="30"/>
        </w:rPr>
      </w:pPr>
    </w:p>
    <w:p w:rsidR="004F45AE" w:rsidRDefault="004F45AE">
      <w:pPr>
        <w:spacing w:line="560" w:lineRule="exact"/>
        <w:rPr>
          <w:rFonts w:ascii="宋体" w:eastAsia="宋体" w:hAnsi="宋体"/>
          <w:sz w:val="30"/>
          <w:szCs w:val="30"/>
        </w:rPr>
      </w:pPr>
    </w:p>
    <w:p w:rsidR="004F45AE" w:rsidRDefault="004F45AE">
      <w:pPr>
        <w:spacing w:line="560" w:lineRule="exact"/>
        <w:rPr>
          <w:rFonts w:ascii="宋体" w:eastAsia="宋体" w:hAnsi="宋体"/>
          <w:sz w:val="30"/>
          <w:szCs w:val="30"/>
        </w:rPr>
        <w:sectPr w:rsidR="004F45AE">
          <w:pgSz w:w="16838" w:h="11906" w:orient="landscape"/>
          <w:pgMar w:top="1588" w:right="1701" w:bottom="1474" w:left="1985" w:header="1701" w:footer="1588" w:gutter="0"/>
          <w:cols w:space="720"/>
          <w:docGrid w:linePitch="579" w:charSpace="-849"/>
        </w:sectPr>
      </w:pPr>
    </w:p>
    <w:p w:rsidR="004F45AE" w:rsidRPr="00CB0254" w:rsidRDefault="003C1209" w:rsidP="00CB0254">
      <w:pPr>
        <w:spacing w:line="560" w:lineRule="exact"/>
        <w:rPr>
          <w:rFonts w:ascii="Times New Roman" w:eastAsia="黑体" w:hAnsi="Times New Roman" w:cs="Times New Roman"/>
          <w:sz w:val="32"/>
          <w:szCs w:val="48"/>
        </w:rPr>
      </w:pPr>
      <w:r w:rsidRPr="00CB0254">
        <w:rPr>
          <w:rFonts w:ascii="Times New Roman" w:eastAsia="黑体" w:hAnsi="Times New Roman" w:cs="Times New Roman" w:hint="eastAsia"/>
          <w:sz w:val="32"/>
          <w:szCs w:val="48"/>
        </w:rPr>
        <w:lastRenderedPageBreak/>
        <w:t>附件</w:t>
      </w:r>
      <w:r w:rsidRPr="00CB0254">
        <w:rPr>
          <w:rFonts w:ascii="Times New Roman" w:eastAsia="黑体" w:hAnsi="Times New Roman" w:cs="Times New Roman" w:hint="eastAsia"/>
          <w:sz w:val="32"/>
          <w:szCs w:val="48"/>
        </w:rPr>
        <w:t>2</w:t>
      </w:r>
    </w:p>
    <w:p w:rsidR="004F45AE" w:rsidRPr="00CB0254" w:rsidRDefault="003C1209" w:rsidP="00CB0254">
      <w:pPr>
        <w:spacing w:line="64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CB0254">
        <w:rPr>
          <w:rFonts w:ascii="Times New Roman" w:eastAsia="方正小标宋简体" w:hAnsi="Times New Roman" w:cs="Times New Roman" w:hint="eastAsia"/>
          <w:sz w:val="40"/>
          <w:szCs w:val="40"/>
        </w:rPr>
        <w:t>课题主持人加入管理群的相关要求</w:t>
      </w:r>
    </w:p>
    <w:p w:rsidR="00CB0254" w:rsidRDefault="00CB0254">
      <w:pPr>
        <w:spacing w:line="360" w:lineRule="auto"/>
        <w:ind w:firstLineChars="200" w:firstLine="600"/>
        <w:rPr>
          <w:rFonts w:ascii="宋体" w:eastAsia="宋体" w:hAnsi="宋体"/>
          <w:sz w:val="30"/>
          <w:szCs w:val="30"/>
        </w:rPr>
      </w:pPr>
    </w:p>
    <w:p w:rsidR="004F45AE" w:rsidRPr="00CB0254" w:rsidRDefault="003C1209" w:rsidP="00CB0254">
      <w:pPr>
        <w:spacing w:line="560" w:lineRule="exact"/>
        <w:ind w:firstLineChars="200" w:firstLine="640"/>
        <w:rPr>
          <w:rFonts w:ascii="Times New Roman" w:eastAsia="仿宋" w:hAnsi="Times New Roman" w:cs="仿宋_GB2312"/>
          <w:color w:val="000000"/>
          <w:kern w:val="0"/>
          <w:sz w:val="32"/>
          <w:szCs w:val="32"/>
        </w:rPr>
      </w:pPr>
      <w:r w:rsidRPr="00CB0254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为加强对教师发展研究课题的后期管理和指导，请课题主持人尽快实名加入课题管理</w:t>
      </w:r>
      <w:r w:rsidRPr="00CB0254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QQ</w:t>
      </w:r>
      <w:r w:rsidRPr="00CB0254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群：“教师发展研究课题主持人”，入群申请：“课题编号</w:t>
      </w:r>
      <w:r w:rsidRPr="00CB0254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+</w:t>
      </w:r>
      <w:r w:rsidRPr="00CB0254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姓名”，如：“</w:t>
      </w:r>
      <w:r w:rsidRPr="00CB0254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jsfz-a01</w:t>
      </w:r>
      <w:r w:rsidRPr="00CB0254">
        <w:rPr>
          <w:rFonts w:ascii="Times New Roman" w:eastAsia="仿宋" w:hAnsi="Times New Roman" w:cs="仿宋_GB2312" w:hint="eastAsia"/>
          <w:color w:val="000000"/>
          <w:kern w:val="0"/>
          <w:sz w:val="32"/>
          <w:szCs w:val="32"/>
        </w:rPr>
        <w:t>：姜超”。</w:t>
      </w:r>
    </w:p>
    <w:p w:rsidR="004F45AE" w:rsidRDefault="003C1209">
      <w:pPr>
        <w:spacing w:line="360" w:lineRule="auto"/>
        <w:ind w:firstLine="600"/>
        <w:jc w:val="center"/>
        <w:rPr>
          <w:rFonts w:ascii="宋体" w:eastAsia="宋体" w:hAnsi="宋体"/>
          <w:sz w:val="30"/>
          <w:szCs w:val="30"/>
        </w:rPr>
      </w:pPr>
      <w:r>
        <w:rPr>
          <w:rFonts w:ascii="SimSong Regular" w:eastAsia="SimSong Regular" w:hAnsi="SimSong Regular" w:cs="SimSong Regular" w:hint="eastAsia"/>
          <w:noProof/>
          <w:sz w:val="28"/>
          <w:szCs w:val="28"/>
        </w:rPr>
        <w:drawing>
          <wp:inline distT="0" distB="0" distL="114300" distR="114300">
            <wp:extent cx="2866390" cy="3639185"/>
            <wp:effectExtent l="0" t="0" r="381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5AE" w:rsidRDefault="004F45AE">
      <w:pPr>
        <w:spacing w:line="560" w:lineRule="exact"/>
        <w:rPr>
          <w:rFonts w:ascii="宋体" w:eastAsia="宋体" w:hAnsi="宋体"/>
          <w:sz w:val="30"/>
          <w:szCs w:val="30"/>
        </w:rPr>
      </w:pPr>
    </w:p>
    <w:sectPr w:rsidR="004F45AE" w:rsidSect="00CB0254">
      <w:pgSz w:w="11906" w:h="16838"/>
      <w:pgMar w:top="2098" w:right="1474" w:bottom="1985" w:left="1588" w:header="1701" w:footer="1588" w:gutter="0"/>
      <w:cols w:space="720"/>
      <w:docGrid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51" w:rsidRDefault="00A73451" w:rsidP="00B90310">
      <w:r>
        <w:separator/>
      </w:r>
    </w:p>
  </w:endnote>
  <w:endnote w:type="continuationSeparator" w:id="0">
    <w:p w:rsidR="00A73451" w:rsidRDefault="00A73451" w:rsidP="00B9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ong Regular">
    <w:altName w:val="Malgun Gothic Semilight"/>
    <w:charset w:val="86"/>
    <w:family w:val="auto"/>
    <w:pitch w:val="default"/>
    <w:sig w:usb0="00000000" w:usb1="38CF7CFA" w:usb2="00000016" w:usb3="00000000" w:csb0="0004000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51" w:rsidRDefault="00A73451" w:rsidP="00B90310">
      <w:r>
        <w:separator/>
      </w:r>
    </w:p>
  </w:footnote>
  <w:footnote w:type="continuationSeparator" w:id="0">
    <w:p w:rsidR="00A73451" w:rsidRDefault="00A73451" w:rsidP="00B9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F22E"/>
    <w:multiLevelType w:val="singleLevel"/>
    <w:tmpl w:val="6E2FF22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22"/>
    <w:rsid w:val="F9FE1037"/>
    <w:rsid w:val="00043F52"/>
    <w:rsid w:val="000B6A75"/>
    <w:rsid w:val="000C0883"/>
    <w:rsid w:val="000D6BF2"/>
    <w:rsid w:val="0032115C"/>
    <w:rsid w:val="003539F6"/>
    <w:rsid w:val="003C1209"/>
    <w:rsid w:val="003F3C66"/>
    <w:rsid w:val="004D24A1"/>
    <w:rsid w:val="004F45AE"/>
    <w:rsid w:val="005F1844"/>
    <w:rsid w:val="00614104"/>
    <w:rsid w:val="006222AD"/>
    <w:rsid w:val="00713E53"/>
    <w:rsid w:val="0083322E"/>
    <w:rsid w:val="00A131C4"/>
    <w:rsid w:val="00A73451"/>
    <w:rsid w:val="00AA68E1"/>
    <w:rsid w:val="00B55ABC"/>
    <w:rsid w:val="00B90310"/>
    <w:rsid w:val="00C9679A"/>
    <w:rsid w:val="00CB0254"/>
    <w:rsid w:val="00D24A60"/>
    <w:rsid w:val="00D82569"/>
    <w:rsid w:val="00E06222"/>
    <w:rsid w:val="00EC010A"/>
    <w:rsid w:val="00FA1EDD"/>
    <w:rsid w:val="00FF52B7"/>
    <w:rsid w:val="1FF1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page number"/>
    <w:uiPriority w:val="99"/>
    <w:unhideWhenUsed/>
    <w:qFormat/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Balloon Text"/>
    <w:basedOn w:val="a"/>
    <w:link w:val="Char"/>
    <w:uiPriority w:val="99"/>
    <w:semiHidden/>
    <w:unhideWhenUsed/>
    <w:rsid w:val="0083322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3322E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90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9031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4">
    <w:name w:val="page number"/>
    <w:uiPriority w:val="99"/>
    <w:unhideWhenUsed/>
    <w:qFormat/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Balloon Text"/>
    <w:basedOn w:val="a"/>
    <w:link w:val="Char"/>
    <w:uiPriority w:val="99"/>
    <w:semiHidden/>
    <w:unhideWhenUsed/>
    <w:rsid w:val="0083322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3322E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90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9031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1490</Words>
  <Characters>8497</Characters>
  <Application>Microsoft Office Word</Application>
  <DocSecurity>0</DocSecurity>
  <Lines>70</Lines>
  <Paragraphs>19</Paragraphs>
  <ScaleCrop>false</ScaleCrop>
  <Company>QBPC</Company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7</cp:revision>
  <cp:lastPrinted>2023-12-18T04:19:00Z</cp:lastPrinted>
  <dcterms:created xsi:type="dcterms:W3CDTF">2023-12-18T04:19:00Z</dcterms:created>
  <dcterms:modified xsi:type="dcterms:W3CDTF">2023-12-20T12:02:00Z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1C817272CDE01B1FADD47E65F897B716_42</vt:lpwstr>
  </property>
</Properties>
</file>